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C7" w:rsidRDefault="00681DC7" w:rsidP="00681DC7">
      <w:pPr>
        <w:jc w:val="both"/>
        <w:rPr>
          <w:rFonts w:ascii="Times New Roman" w:hAnsi="Times New Roman"/>
          <w:b/>
          <w:sz w:val="28"/>
          <w:szCs w:val="28"/>
          <w:lang w:val="es-ES"/>
        </w:rPr>
      </w:pPr>
    </w:p>
    <w:p w:rsidR="00681DC7" w:rsidRDefault="00681DC7" w:rsidP="00681DC7">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3C30F6">
        <w:rPr>
          <w:rFonts w:ascii="Times New Roman" w:hAnsi="Times New Roman"/>
          <w:b/>
          <w:sz w:val="28"/>
          <w:szCs w:val="28"/>
          <w:lang w:val="es-ES"/>
        </w:rPr>
        <w:t>1</w:t>
      </w:r>
      <w:r w:rsidR="007E6DE0">
        <w:rPr>
          <w:rFonts w:ascii="Times New Roman" w:hAnsi="Times New Roman"/>
          <w:b/>
          <w:sz w:val="28"/>
          <w:szCs w:val="28"/>
          <w:lang w:val="es-ES"/>
        </w:rPr>
        <w:t>0</w:t>
      </w:r>
      <w:r w:rsidR="00801EDD">
        <w:rPr>
          <w:rFonts w:ascii="Times New Roman" w:hAnsi="Times New Roman"/>
          <w:b/>
          <w:sz w:val="28"/>
          <w:szCs w:val="28"/>
          <w:lang w:val="es-ES"/>
        </w:rPr>
        <w:t xml:space="preserve"> </w:t>
      </w:r>
      <w:r w:rsidR="00EC52D4">
        <w:rPr>
          <w:rFonts w:ascii="Times New Roman" w:hAnsi="Times New Roman"/>
          <w:b/>
          <w:sz w:val="28"/>
          <w:szCs w:val="28"/>
          <w:lang w:val="es-ES"/>
        </w:rPr>
        <w:t xml:space="preserve">AL </w:t>
      </w:r>
      <w:r w:rsidR="00801EDD">
        <w:rPr>
          <w:rFonts w:ascii="Times New Roman" w:hAnsi="Times New Roman"/>
          <w:b/>
          <w:sz w:val="28"/>
          <w:szCs w:val="28"/>
          <w:lang w:val="es-ES"/>
        </w:rPr>
        <w:t>1</w:t>
      </w:r>
      <w:r w:rsidR="003C30F6">
        <w:rPr>
          <w:rFonts w:ascii="Times New Roman" w:hAnsi="Times New Roman"/>
          <w:b/>
          <w:sz w:val="28"/>
          <w:szCs w:val="28"/>
          <w:lang w:val="es-ES"/>
        </w:rPr>
        <w:t>5</w:t>
      </w:r>
      <w:r w:rsidR="00EC52D4">
        <w:rPr>
          <w:rFonts w:ascii="Times New Roman" w:hAnsi="Times New Roman"/>
          <w:b/>
          <w:sz w:val="28"/>
          <w:szCs w:val="28"/>
          <w:lang w:val="es-ES"/>
        </w:rPr>
        <w:t xml:space="preserve"> </w:t>
      </w:r>
      <w:r>
        <w:rPr>
          <w:rFonts w:ascii="Times New Roman" w:hAnsi="Times New Roman"/>
          <w:b/>
          <w:sz w:val="28"/>
          <w:szCs w:val="28"/>
          <w:lang w:val="es-ES"/>
        </w:rPr>
        <w:t xml:space="preserve">DE </w:t>
      </w:r>
      <w:r w:rsidR="003C30F6">
        <w:rPr>
          <w:rFonts w:ascii="Times New Roman" w:hAnsi="Times New Roman"/>
          <w:b/>
          <w:sz w:val="28"/>
          <w:szCs w:val="28"/>
          <w:lang w:val="es-ES"/>
        </w:rPr>
        <w:t>DICIEMBRE DE 2018</w:t>
      </w:r>
      <w:r>
        <w:rPr>
          <w:rFonts w:ascii="Times New Roman" w:hAnsi="Times New Roman"/>
          <w:b/>
          <w:sz w:val="28"/>
          <w:szCs w:val="28"/>
          <w:lang w:val="es-ES"/>
        </w:rPr>
        <w:t xml:space="preserve"> </w:t>
      </w:r>
    </w:p>
    <w:p w:rsidR="00681DC7" w:rsidRDefault="00681DC7" w:rsidP="00681DC7">
      <w:pPr>
        <w:jc w:val="both"/>
        <w:rPr>
          <w:rFonts w:ascii="Times New Roman" w:hAnsi="Times New Roman"/>
          <w:b/>
          <w:sz w:val="28"/>
          <w:szCs w:val="28"/>
          <w:lang w:val="es-ES"/>
        </w:rPr>
      </w:pPr>
      <w:bookmarkStart w:id="0" w:name="sec2212B"/>
    </w:p>
    <w:p w:rsidR="00681DC7" w:rsidRDefault="00681DC7" w:rsidP="00681DC7">
      <w:pPr>
        <w:jc w:val="both"/>
        <w:rPr>
          <w:rFonts w:ascii="Times New Roman" w:hAnsi="Times New Roman"/>
          <w:b/>
          <w:sz w:val="28"/>
          <w:szCs w:val="28"/>
          <w:u w:val="single"/>
          <w:lang w:val="es-ES"/>
        </w:rPr>
      </w:pPr>
    </w:p>
    <w:bookmarkEnd w:id="0"/>
    <w:p w:rsidR="00681DC7" w:rsidRDefault="00A5367D"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3C30F6">
        <w:rPr>
          <w:rFonts w:ascii="Times New Roman" w:hAnsi="Times New Roman"/>
          <w:b/>
          <w:sz w:val="28"/>
          <w:szCs w:val="28"/>
          <w:u w:val="single"/>
          <w:lang w:val="es-ES"/>
        </w:rPr>
        <w:t>1</w:t>
      </w:r>
      <w:r w:rsidR="007E6DE0">
        <w:rPr>
          <w:rFonts w:ascii="Times New Roman" w:hAnsi="Times New Roman"/>
          <w:b/>
          <w:sz w:val="28"/>
          <w:szCs w:val="28"/>
          <w:u w:val="single"/>
          <w:lang w:val="es-ES"/>
        </w:rPr>
        <w:t>0</w:t>
      </w:r>
      <w:r w:rsidR="00F77C73">
        <w:rPr>
          <w:rFonts w:ascii="Times New Roman" w:hAnsi="Times New Roman"/>
          <w:b/>
          <w:sz w:val="28"/>
          <w:szCs w:val="28"/>
          <w:u w:val="single"/>
          <w:lang w:val="es-ES"/>
        </w:rPr>
        <w:t xml:space="preserve"> </w:t>
      </w:r>
    </w:p>
    <w:p w:rsidR="003C30F6" w:rsidRDefault="003C30F6" w:rsidP="003C30F6">
      <w:pPr>
        <w:pStyle w:val="Ttulo3"/>
        <w:pBdr>
          <w:top w:val="single" w:sz="2" w:space="0" w:color="C0C9D2"/>
        </w:pBdr>
        <w:shd w:val="clear" w:color="auto" w:fill="FFFFFF"/>
        <w:spacing w:before="360"/>
        <w:rPr>
          <w:rFonts w:ascii="Verdana" w:hAnsi="Verdana"/>
          <w:color w:val="333333"/>
          <w:sz w:val="31"/>
          <w:szCs w:val="31"/>
        </w:rPr>
      </w:pPr>
      <w:bookmarkStart w:id="1" w:name="sec2971"/>
      <w:r>
        <w:rPr>
          <w:rFonts w:ascii="Verdana" w:hAnsi="Verdana"/>
          <w:color w:val="000000"/>
          <w:sz w:val="31"/>
          <w:szCs w:val="31"/>
        </w:rPr>
        <w:t xml:space="preserve">I. </w:t>
      </w:r>
      <w:proofErr w:type="spellStart"/>
      <w:r>
        <w:rPr>
          <w:rFonts w:ascii="Verdana" w:hAnsi="Verdana"/>
          <w:color w:val="000000"/>
          <w:sz w:val="31"/>
          <w:szCs w:val="31"/>
        </w:rPr>
        <w:t>Disposiciones</w:t>
      </w:r>
      <w:proofErr w:type="spellEnd"/>
      <w:r>
        <w:rPr>
          <w:rFonts w:ascii="Verdana" w:hAnsi="Verdana"/>
          <w:color w:val="000000"/>
          <w:sz w:val="31"/>
          <w:szCs w:val="31"/>
        </w:rPr>
        <w:t xml:space="preserve"> </w:t>
      </w:r>
      <w:proofErr w:type="spellStart"/>
      <w:r>
        <w:rPr>
          <w:rFonts w:ascii="Verdana" w:hAnsi="Verdana"/>
          <w:color w:val="000000"/>
          <w:sz w:val="31"/>
          <w:szCs w:val="31"/>
        </w:rPr>
        <w:t>generales</w:t>
      </w:r>
      <w:bookmarkEnd w:id="1"/>
      <w:proofErr w:type="spellEnd"/>
    </w:p>
    <w:p w:rsidR="003C30F6" w:rsidRDefault="003C30F6" w:rsidP="003C30F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3C30F6" w:rsidRDefault="003C30F6" w:rsidP="003C30F6">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Organización</w:t>
      </w:r>
      <w:proofErr w:type="spellEnd"/>
    </w:p>
    <w:p w:rsidR="003C30F6" w:rsidRDefault="003C30F6" w:rsidP="003C30F6">
      <w:pPr>
        <w:pStyle w:val="NormalWeb"/>
        <w:numPr>
          <w:ilvl w:val="0"/>
          <w:numId w:val="5"/>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Orden ECE/1306/2018, de 5 de diciembre, por la que se crean y regulan la Junta de Contratación y la Mesa única de contratación del Ministerio de Economía y Empresa.</w:t>
      </w:r>
    </w:p>
    <w:p w:rsidR="003C30F6" w:rsidRDefault="00501D4B" w:rsidP="003C30F6">
      <w:pPr>
        <w:numPr>
          <w:ilvl w:val="1"/>
          <w:numId w:val="5"/>
        </w:numPr>
        <w:pBdr>
          <w:bottom w:val="single" w:sz="8" w:space="12" w:color="F4F4F4"/>
        </w:pBdr>
        <w:shd w:val="clear" w:color="auto" w:fill="FFFFFF"/>
        <w:spacing w:before="100" w:beforeAutospacing="1" w:after="100" w:afterAutospacing="1"/>
        <w:rPr>
          <w:rFonts w:ascii="Verdana" w:hAnsi="Verdana"/>
          <w:color w:val="333333"/>
        </w:rPr>
      </w:pPr>
      <w:hyperlink r:id="rId7" w:tooltip="PDF firmado BOE-A-2018-16849" w:history="1">
        <w:r w:rsidR="003C30F6">
          <w:rPr>
            <w:rStyle w:val="Hipervnculo"/>
            <w:rFonts w:ascii="Verdana" w:hAnsi="Verdana"/>
          </w:rPr>
          <w:t>PDF (BOE-A-2018-16849 - 7 </w:t>
        </w:r>
        <w:proofErr w:type="spellStart"/>
        <w:r w:rsidR="003C30F6">
          <w:rPr>
            <w:rStyle w:val="Hipervnculo"/>
            <w:rFonts w:ascii="Verdana" w:hAnsi="Verdana"/>
          </w:rPr>
          <w:t>págs</w:t>
        </w:r>
        <w:proofErr w:type="spellEnd"/>
        <w:r w:rsidR="003C30F6">
          <w:rPr>
            <w:rStyle w:val="Hipervnculo"/>
            <w:rFonts w:ascii="Verdana" w:hAnsi="Verdana"/>
          </w:rPr>
          <w:t>. - 254 KB)</w:t>
        </w:r>
      </w:hyperlink>
      <w:r w:rsidR="003C30F6">
        <w:rPr>
          <w:rFonts w:ascii="Verdana" w:hAnsi="Verdana"/>
          <w:color w:val="333333"/>
        </w:rPr>
        <w:t> </w:t>
      </w:r>
    </w:p>
    <w:p w:rsidR="003C30F6" w:rsidRDefault="00501D4B" w:rsidP="003C30F6">
      <w:pPr>
        <w:numPr>
          <w:ilvl w:val="1"/>
          <w:numId w:val="5"/>
        </w:numPr>
        <w:pBdr>
          <w:bottom w:val="single" w:sz="8" w:space="12" w:color="F4F4F4"/>
        </w:pBdr>
        <w:shd w:val="clear" w:color="auto" w:fill="FFFFFF"/>
        <w:ind w:left="1920"/>
        <w:rPr>
          <w:rFonts w:ascii="Verdana" w:hAnsi="Verdana"/>
          <w:color w:val="333333"/>
        </w:rPr>
      </w:pPr>
      <w:hyperlink r:id="rId8" w:tooltip="Versión HTML BOE-A-2018-16849" w:history="1">
        <w:proofErr w:type="spellStart"/>
        <w:r w:rsidR="003C30F6">
          <w:rPr>
            <w:rStyle w:val="Hipervnculo"/>
            <w:rFonts w:ascii="Verdana" w:hAnsi="Verdana"/>
          </w:rPr>
          <w:t>Otros</w:t>
        </w:r>
        <w:proofErr w:type="spellEnd"/>
        <w:r w:rsidR="003C30F6">
          <w:rPr>
            <w:rStyle w:val="Hipervnculo"/>
            <w:rFonts w:ascii="Verdana" w:hAnsi="Verdana"/>
          </w:rPr>
          <w:t xml:space="preserve"> </w:t>
        </w:r>
        <w:proofErr w:type="spellStart"/>
        <w:r w:rsidR="003C30F6">
          <w:rPr>
            <w:rStyle w:val="Hipervnculo"/>
            <w:rFonts w:ascii="Verdana" w:hAnsi="Verdana"/>
          </w:rPr>
          <w:t>formatos</w:t>
        </w:r>
        <w:proofErr w:type="spellEnd"/>
      </w:hyperlink>
    </w:p>
    <w:p w:rsidR="003C30F6" w:rsidRDefault="003C30F6" w:rsidP="003C30F6">
      <w:pPr>
        <w:pStyle w:val="Ttulo3"/>
        <w:pBdr>
          <w:top w:val="single" w:sz="2" w:space="0" w:color="C0C9D2"/>
        </w:pBdr>
        <w:shd w:val="clear" w:color="auto" w:fill="FFFFFF"/>
        <w:spacing w:before="360"/>
        <w:rPr>
          <w:rFonts w:ascii="Verdana" w:hAnsi="Verdana"/>
          <w:color w:val="333333"/>
          <w:sz w:val="31"/>
          <w:szCs w:val="31"/>
        </w:rPr>
      </w:pPr>
      <w:bookmarkStart w:id="2" w:name="sec2972B"/>
      <w:r>
        <w:rPr>
          <w:rFonts w:ascii="Verdana" w:hAnsi="Verdana"/>
          <w:color w:val="000000"/>
          <w:sz w:val="31"/>
          <w:szCs w:val="31"/>
        </w:rPr>
        <w:t xml:space="preserve">II. </w:t>
      </w:r>
      <w:proofErr w:type="spellStart"/>
      <w:r>
        <w:rPr>
          <w:rFonts w:ascii="Verdana" w:hAnsi="Verdana"/>
          <w:color w:val="000000"/>
          <w:sz w:val="31"/>
          <w:szCs w:val="31"/>
        </w:rPr>
        <w:t>Autoridades</w:t>
      </w:r>
      <w:proofErr w:type="spellEnd"/>
      <w:r>
        <w:rPr>
          <w:rFonts w:ascii="Verdana" w:hAnsi="Verdana"/>
          <w:color w:val="000000"/>
          <w:sz w:val="31"/>
          <w:szCs w:val="31"/>
        </w:rPr>
        <w:t xml:space="preserve"> y personal. - B. </w:t>
      </w:r>
      <w:proofErr w:type="spellStart"/>
      <w:r>
        <w:rPr>
          <w:rFonts w:ascii="Verdana" w:hAnsi="Verdana"/>
          <w:color w:val="000000"/>
          <w:sz w:val="31"/>
          <w:szCs w:val="31"/>
        </w:rPr>
        <w:t>Oposiciones</w:t>
      </w:r>
      <w:proofErr w:type="spellEnd"/>
      <w:r>
        <w:rPr>
          <w:rFonts w:ascii="Verdana" w:hAnsi="Verdana"/>
          <w:color w:val="000000"/>
          <w:sz w:val="31"/>
          <w:szCs w:val="31"/>
        </w:rPr>
        <w:t xml:space="preserve"> y </w:t>
      </w:r>
      <w:proofErr w:type="spellStart"/>
      <w:r>
        <w:rPr>
          <w:rFonts w:ascii="Verdana" w:hAnsi="Verdana"/>
          <w:color w:val="000000"/>
          <w:sz w:val="31"/>
          <w:szCs w:val="31"/>
        </w:rPr>
        <w:t>concursos</w:t>
      </w:r>
      <w:bookmarkEnd w:id="2"/>
      <w:proofErr w:type="spellEnd"/>
    </w:p>
    <w:p w:rsidR="003C30F6" w:rsidRDefault="003C30F6" w:rsidP="003C30F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3C30F6" w:rsidRDefault="003C30F6" w:rsidP="003C30F6">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Cuerpo</w:t>
      </w:r>
      <w:proofErr w:type="spellEnd"/>
      <w:r>
        <w:rPr>
          <w:rFonts w:ascii="Verdana" w:hAnsi="Verdana"/>
          <w:color w:val="333333"/>
          <w:sz w:val="24"/>
          <w:szCs w:val="24"/>
        </w:rPr>
        <w:t xml:space="preserve"> Superior de </w:t>
      </w:r>
      <w:proofErr w:type="spellStart"/>
      <w:r>
        <w:rPr>
          <w:rFonts w:ascii="Verdana" w:hAnsi="Verdana"/>
          <w:color w:val="333333"/>
          <w:sz w:val="24"/>
          <w:szCs w:val="24"/>
        </w:rPr>
        <w:t>Vigilancia</w:t>
      </w:r>
      <w:proofErr w:type="spellEnd"/>
      <w:r>
        <w:rPr>
          <w:rFonts w:ascii="Verdana" w:hAnsi="Verdana"/>
          <w:color w:val="333333"/>
          <w:sz w:val="24"/>
          <w:szCs w:val="24"/>
        </w:rPr>
        <w:t xml:space="preserve"> </w:t>
      </w:r>
      <w:proofErr w:type="spellStart"/>
      <w:r>
        <w:rPr>
          <w:rFonts w:ascii="Verdana" w:hAnsi="Verdana"/>
          <w:color w:val="333333"/>
          <w:sz w:val="24"/>
          <w:szCs w:val="24"/>
        </w:rPr>
        <w:t>Aduanera</w:t>
      </w:r>
      <w:proofErr w:type="spellEnd"/>
    </w:p>
    <w:p w:rsidR="003C30F6" w:rsidRDefault="003C30F6" w:rsidP="003C30F6">
      <w:pPr>
        <w:pStyle w:val="NormalWeb"/>
        <w:numPr>
          <w:ilvl w:val="0"/>
          <w:numId w:val="6"/>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27 de noviembre de 2018, de la Presidencia de la Agencia Estatal de Administración Tributaria, por la que se acepta la renuncia de don Alfonso Díez García como miembro del Tribunal calificador del proceso selectivo para ingreso, por los sistemas de acceso libre y promoción interna, en el Cuerpo Superior de Vigilancia Aduanera, especialidades de Investigación, Navegación y Propulsión, convocado por Resolución de 9 de febrero de 2018.</w:t>
      </w:r>
    </w:p>
    <w:p w:rsidR="003C30F6" w:rsidRDefault="00501D4B" w:rsidP="003C30F6">
      <w:pPr>
        <w:numPr>
          <w:ilvl w:val="1"/>
          <w:numId w:val="6"/>
        </w:numPr>
        <w:pBdr>
          <w:bottom w:val="single" w:sz="8" w:space="12" w:color="F4F4F4"/>
        </w:pBdr>
        <w:shd w:val="clear" w:color="auto" w:fill="FFFFFF"/>
        <w:spacing w:before="100" w:beforeAutospacing="1" w:after="100" w:afterAutospacing="1"/>
        <w:rPr>
          <w:rFonts w:ascii="Verdana" w:hAnsi="Verdana"/>
          <w:color w:val="333333"/>
        </w:rPr>
      </w:pPr>
      <w:hyperlink r:id="rId9" w:tooltip="PDF firmado BOE-A-2018-16861" w:history="1">
        <w:r w:rsidR="003C30F6">
          <w:rPr>
            <w:rStyle w:val="Hipervnculo"/>
            <w:rFonts w:ascii="Verdana" w:hAnsi="Verdana"/>
          </w:rPr>
          <w:t>PDF (BOE-A-2018-16861 - 1 </w:t>
        </w:r>
        <w:proofErr w:type="spellStart"/>
        <w:r w:rsidR="003C30F6">
          <w:rPr>
            <w:rStyle w:val="Hipervnculo"/>
            <w:rFonts w:ascii="Verdana" w:hAnsi="Verdana"/>
          </w:rPr>
          <w:t>pág</w:t>
        </w:r>
        <w:proofErr w:type="spellEnd"/>
        <w:r w:rsidR="003C30F6">
          <w:rPr>
            <w:rStyle w:val="Hipervnculo"/>
            <w:rFonts w:ascii="Verdana" w:hAnsi="Verdana"/>
          </w:rPr>
          <w:t>. - 212 KB)</w:t>
        </w:r>
      </w:hyperlink>
      <w:r w:rsidR="003C30F6">
        <w:rPr>
          <w:rFonts w:ascii="Verdana" w:hAnsi="Verdana"/>
          <w:color w:val="333333"/>
        </w:rPr>
        <w:t> </w:t>
      </w:r>
    </w:p>
    <w:p w:rsidR="003C30F6" w:rsidRDefault="00501D4B" w:rsidP="003C30F6">
      <w:pPr>
        <w:numPr>
          <w:ilvl w:val="1"/>
          <w:numId w:val="6"/>
        </w:numPr>
        <w:pBdr>
          <w:bottom w:val="single" w:sz="8" w:space="12" w:color="F4F4F4"/>
        </w:pBdr>
        <w:shd w:val="clear" w:color="auto" w:fill="FFFFFF"/>
        <w:ind w:left="1920"/>
        <w:rPr>
          <w:rFonts w:ascii="Verdana" w:hAnsi="Verdana"/>
          <w:color w:val="333333"/>
        </w:rPr>
      </w:pPr>
      <w:hyperlink r:id="rId10" w:tooltip="Versión HTML BOE-A-2018-16861" w:history="1">
        <w:proofErr w:type="spellStart"/>
        <w:r w:rsidR="003C30F6">
          <w:rPr>
            <w:rStyle w:val="Hipervnculo"/>
            <w:rFonts w:ascii="Verdana" w:hAnsi="Verdana"/>
          </w:rPr>
          <w:t>Otros</w:t>
        </w:r>
        <w:proofErr w:type="spellEnd"/>
        <w:r w:rsidR="003C30F6">
          <w:rPr>
            <w:rStyle w:val="Hipervnculo"/>
            <w:rFonts w:ascii="Verdana" w:hAnsi="Verdana"/>
          </w:rPr>
          <w:t xml:space="preserve"> </w:t>
        </w:r>
        <w:proofErr w:type="spellStart"/>
        <w:r w:rsidR="003C30F6">
          <w:rPr>
            <w:rStyle w:val="Hipervnculo"/>
            <w:rFonts w:ascii="Verdana" w:hAnsi="Verdana"/>
          </w:rPr>
          <w:t>formatos</w:t>
        </w:r>
        <w:proofErr w:type="spellEnd"/>
      </w:hyperlink>
    </w:p>
    <w:p w:rsidR="003C30F6" w:rsidRDefault="003C30F6" w:rsidP="003C30F6">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ECONOMÍA Y EMPRESA</w:t>
      </w:r>
    </w:p>
    <w:p w:rsidR="003C30F6" w:rsidRDefault="003C30F6" w:rsidP="003C30F6">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Cuerpo</w:t>
      </w:r>
      <w:proofErr w:type="spellEnd"/>
      <w:r>
        <w:rPr>
          <w:rFonts w:ascii="Verdana" w:hAnsi="Verdana"/>
          <w:color w:val="333333"/>
          <w:sz w:val="24"/>
          <w:szCs w:val="24"/>
        </w:rPr>
        <w:t xml:space="preserve"> Superior de </w:t>
      </w:r>
      <w:proofErr w:type="spellStart"/>
      <w:r>
        <w:rPr>
          <w:rFonts w:ascii="Verdana" w:hAnsi="Verdana"/>
          <w:color w:val="333333"/>
          <w:sz w:val="24"/>
          <w:szCs w:val="24"/>
        </w:rPr>
        <w:t>Inspectores</w:t>
      </w:r>
      <w:proofErr w:type="spellEnd"/>
      <w:r>
        <w:rPr>
          <w:rFonts w:ascii="Verdana" w:hAnsi="Verdana"/>
          <w:color w:val="333333"/>
          <w:sz w:val="24"/>
          <w:szCs w:val="24"/>
        </w:rPr>
        <w:t xml:space="preserve"> de </w:t>
      </w:r>
      <w:proofErr w:type="spellStart"/>
      <w:r>
        <w:rPr>
          <w:rFonts w:ascii="Verdana" w:hAnsi="Verdana"/>
          <w:color w:val="333333"/>
          <w:sz w:val="24"/>
          <w:szCs w:val="24"/>
        </w:rPr>
        <w:t>Seguros</w:t>
      </w:r>
      <w:proofErr w:type="spellEnd"/>
      <w:r>
        <w:rPr>
          <w:rFonts w:ascii="Verdana" w:hAnsi="Verdana"/>
          <w:color w:val="333333"/>
          <w:sz w:val="24"/>
          <w:szCs w:val="24"/>
        </w:rPr>
        <w:t xml:space="preserve"> del Estado</w:t>
      </w:r>
    </w:p>
    <w:p w:rsidR="003C30F6" w:rsidRDefault="003C30F6" w:rsidP="003C30F6">
      <w:pPr>
        <w:pStyle w:val="NormalWeb"/>
        <w:numPr>
          <w:ilvl w:val="0"/>
          <w:numId w:val="7"/>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 xml:space="preserve">Corrección de errores de la Resolución de 20 de noviembre de 2018, de la Subsecretaría, por la que se convocan procesos selectivos para </w:t>
      </w:r>
      <w:r>
        <w:rPr>
          <w:rFonts w:ascii="Verdana" w:hAnsi="Verdana"/>
          <w:color w:val="333333"/>
        </w:rPr>
        <w:lastRenderedPageBreak/>
        <w:t>ingreso, por el sistema general de acceso libre y promoción interna, en el Cuerpo Superior de Inspectores de Seguros del Estado.</w:t>
      </w:r>
    </w:p>
    <w:p w:rsidR="003C30F6" w:rsidRDefault="00501D4B" w:rsidP="003C30F6">
      <w:pPr>
        <w:numPr>
          <w:ilvl w:val="1"/>
          <w:numId w:val="7"/>
        </w:numPr>
        <w:pBdr>
          <w:bottom w:val="single" w:sz="8" w:space="12" w:color="F4F4F4"/>
        </w:pBdr>
        <w:shd w:val="clear" w:color="auto" w:fill="FFFFFF"/>
        <w:spacing w:before="100" w:beforeAutospacing="1" w:after="100" w:afterAutospacing="1"/>
        <w:rPr>
          <w:rFonts w:ascii="Verdana" w:hAnsi="Verdana"/>
          <w:color w:val="333333"/>
        </w:rPr>
      </w:pPr>
      <w:hyperlink r:id="rId11" w:tooltip="PDF firmado BOE-A-2018-16862" w:history="1">
        <w:r w:rsidR="003C30F6">
          <w:rPr>
            <w:rStyle w:val="Hipervnculo"/>
            <w:rFonts w:ascii="Verdana" w:hAnsi="Verdana"/>
          </w:rPr>
          <w:t>PDF (BOE-A-2018-16862 - 1 </w:t>
        </w:r>
        <w:proofErr w:type="spellStart"/>
        <w:r w:rsidR="003C30F6">
          <w:rPr>
            <w:rStyle w:val="Hipervnculo"/>
            <w:rFonts w:ascii="Verdana" w:hAnsi="Verdana"/>
          </w:rPr>
          <w:t>pág</w:t>
        </w:r>
        <w:proofErr w:type="spellEnd"/>
        <w:r w:rsidR="003C30F6">
          <w:rPr>
            <w:rStyle w:val="Hipervnculo"/>
            <w:rFonts w:ascii="Verdana" w:hAnsi="Verdana"/>
          </w:rPr>
          <w:t>. - 152 KB)</w:t>
        </w:r>
      </w:hyperlink>
      <w:r w:rsidR="003C30F6">
        <w:rPr>
          <w:rFonts w:ascii="Verdana" w:hAnsi="Verdana"/>
          <w:color w:val="333333"/>
        </w:rPr>
        <w:t> </w:t>
      </w:r>
    </w:p>
    <w:p w:rsidR="003C30F6" w:rsidRDefault="00501D4B" w:rsidP="003C30F6">
      <w:pPr>
        <w:numPr>
          <w:ilvl w:val="1"/>
          <w:numId w:val="7"/>
        </w:numPr>
        <w:pBdr>
          <w:bottom w:val="single" w:sz="8" w:space="12" w:color="F4F4F4"/>
        </w:pBdr>
        <w:shd w:val="clear" w:color="auto" w:fill="FFFFFF"/>
        <w:ind w:left="1920"/>
        <w:rPr>
          <w:rFonts w:ascii="Verdana" w:hAnsi="Verdana"/>
          <w:color w:val="333333"/>
        </w:rPr>
      </w:pPr>
      <w:hyperlink r:id="rId12" w:tooltip="Versión HTML BOE-A-2018-16862" w:history="1">
        <w:proofErr w:type="spellStart"/>
        <w:r w:rsidR="003C30F6">
          <w:rPr>
            <w:rStyle w:val="Hipervnculo"/>
            <w:rFonts w:ascii="Verdana" w:hAnsi="Verdana"/>
          </w:rPr>
          <w:t>Otros</w:t>
        </w:r>
        <w:proofErr w:type="spellEnd"/>
        <w:r w:rsidR="003C30F6">
          <w:rPr>
            <w:rStyle w:val="Hipervnculo"/>
            <w:rFonts w:ascii="Verdana" w:hAnsi="Verdana"/>
          </w:rPr>
          <w:t xml:space="preserve"> </w:t>
        </w:r>
        <w:proofErr w:type="spellStart"/>
        <w:r w:rsidR="003C30F6">
          <w:rPr>
            <w:rStyle w:val="Hipervnculo"/>
            <w:rFonts w:ascii="Verdana" w:hAnsi="Verdana"/>
          </w:rPr>
          <w:t>formatos</w:t>
        </w:r>
        <w:proofErr w:type="spellEnd"/>
      </w:hyperlink>
    </w:p>
    <w:p w:rsidR="00464973" w:rsidRDefault="007E6DE0" w:rsidP="00464973">
      <w:pPr>
        <w:jc w:val="both"/>
        <w:rPr>
          <w:rFonts w:ascii="Times New Roman" w:hAnsi="Times New Roman"/>
          <w:b/>
          <w:sz w:val="28"/>
          <w:szCs w:val="28"/>
          <w:u w:val="single"/>
          <w:lang w:val="es-ES"/>
        </w:rPr>
      </w:pPr>
      <w:r>
        <w:rPr>
          <w:rFonts w:ascii="Times New Roman" w:hAnsi="Times New Roman"/>
          <w:b/>
          <w:sz w:val="28"/>
          <w:szCs w:val="28"/>
          <w:u w:val="single"/>
          <w:lang w:val="es-ES"/>
        </w:rPr>
        <w:t>MARTES 11</w:t>
      </w:r>
    </w:p>
    <w:p w:rsidR="00464973" w:rsidRDefault="00464973" w:rsidP="00464973">
      <w:pPr>
        <w:pStyle w:val="Ttulo3"/>
        <w:pBdr>
          <w:top w:val="single" w:sz="2" w:space="0" w:color="C0C9D2"/>
        </w:pBdr>
        <w:shd w:val="clear" w:color="auto" w:fill="FFFFFF"/>
        <w:spacing w:before="360"/>
        <w:rPr>
          <w:rFonts w:ascii="Verdana" w:hAnsi="Verdana"/>
          <w:color w:val="333333"/>
          <w:sz w:val="31"/>
          <w:szCs w:val="31"/>
        </w:rPr>
      </w:pPr>
      <w:bookmarkStart w:id="3" w:name="sec2981"/>
      <w:r>
        <w:rPr>
          <w:rFonts w:ascii="Verdana" w:hAnsi="Verdana"/>
          <w:color w:val="000000"/>
          <w:sz w:val="31"/>
          <w:szCs w:val="31"/>
        </w:rPr>
        <w:t xml:space="preserve">I. </w:t>
      </w:r>
      <w:proofErr w:type="spellStart"/>
      <w:r>
        <w:rPr>
          <w:rFonts w:ascii="Verdana" w:hAnsi="Verdana"/>
          <w:color w:val="000000"/>
          <w:sz w:val="31"/>
          <w:szCs w:val="31"/>
        </w:rPr>
        <w:t>Disposiciones</w:t>
      </w:r>
      <w:proofErr w:type="spellEnd"/>
      <w:r>
        <w:rPr>
          <w:rFonts w:ascii="Verdana" w:hAnsi="Verdana"/>
          <w:color w:val="000000"/>
          <w:sz w:val="31"/>
          <w:szCs w:val="31"/>
        </w:rPr>
        <w:t xml:space="preserve"> </w:t>
      </w:r>
      <w:proofErr w:type="spellStart"/>
      <w:r>
        <w:rPr>
          <w:rFonts w:ascii="Verdana" w:hAnsi="Verdana"/>
          <w:color w:val="000000"/>
          <w:sz w:val="31"/>
          <w:szCs w:val="31"/>
        </w:rPr>
        <w:t>generales</w:t>
      </w:r>
      <w:bookmarkEnd w:id="3"/>
      <w:proofErr w:type="spellEnd"/>
    </w:p>
    <w:p w:rsidR="00464973" w:rsidRDefault="00464973" w:rsidP="00464973">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464973" w:rsidRDefault="00464973" w:rsidP="00464973">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Días</w:t>
      </w:r>
      <w:proofErr w:type="spellEnd"/>
      <w:r>
        <w:rPr>
          <w:rFonts w:ascii="Verdana" w:hAnsi="Verdana"/>
          <w:color w:val="333333"/>
          <w:sz w:val="24"/>
          <w:szCs w:val="24"/>
        </w:rPr>
        <w:t xml:space="preserve"> </w:t>
      </w:r>
      <w:proofErr w:type="spellStart"/>
      <w:r>
        <w:rPr>
          <w:rFonts w:ascii="Verdana" w:hAnsi="Verdana"/>
          <w:color w:val="333333"/>
          <w:sz w:val="24"/>
          <w:szCs w:val="24"/>
        </w:rPr>
        <w:t>inhábiles</w:t>
      </w:r>
      <w:proofErr w:type="spellEnd"/>
    </w:p>
    <w:p w:rsidR="00464973" w:rsidRDefault="00464973" w:rsidP="00464973">
      <w:pPr>
        <w:pStyle w:val="NormalWeb"/>
        <w:numPr>
          <w:ilvl w:val="0"/>
          <w:numId w:val="13"/>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29 de noviembre de 2018, de la Secretaría de Estado de Función Pública, por la que se establece a efectos de cómputo de plazos, el calendario de días inhábiles en el ámbito de la Administración General del Estado para el año 2019.</w:t>
      </w:r>
    </w:p>
    <w:p w:rsidR="00464973" w:rsidRDefault="00501D4B" w:rsidP="00464973">
      <w:pPr>
        <w:numPr>
          <w:ilvl w:val="1"/>
          <w:numId w:val="13"/>
        </w:numPr>
        <w:pBdr>
          <w:bottom w:val="single" w:sz="8" w:space="12" w:color="F4F4F4"/>
        </w:pBdr>
        <w:shd w:val="clear" w:color="auto" w:fill="FFFFFF"/>
        <w:spacing w:before="100" w:beforeAutospacing="1" w:after="100" w:afterAutospacing="1"/>
        <w:rPr>
          <w:rFonts w:ascii="Verdana" w:hAnsi="Verdana"/>
          <w:color w:val="333333"/>
        </w:rPr>
      </w:pPr>
      <w:hyperlink r:id="rId13" w:tooltip="PDF firmado BOE-A-2018-16904" w:history="1">
        <w:r w:rsidR="00464973">
          <w:rPr>
            <w:rStyle w:val="Hipervnculo"/>
            <w:rFonts w:ascii="Verdana" w:hAnsi="Verdana"/>
          </w:rPr>
          <w:t>PDF (BOE-A-2018-16904 - 3 </w:t>
        </w:r>
        <w:proofErr w:type="spellStart"/>
        <w:r w:rsidR="00464973">
          <w:rPr>
            <w:rStyle w:val="Hipervnculo"/>
            <w:rFonts w:ascii="Verdana" w:hAnsi="Verdana"/>
          </w:rPr>
          <w:t>págs</w:t>
        </w:r>
        <w:proofErr w:type="spellEnd"/>
        <w:r w:rsidR="00464973">
          <w:rPr>
            <w:rStyle w:val="Hipervnculo"/>
            <w:rFonts w:ascii="Verdana" w:hAnsi="Verdana"/>
          </w:rPr>
          <w:t>. - 228 KB)</w:t>
        </w:r>
      </w:hyperlink>
      <w:r w:rsidR="00464973">
        <w:rPr>
          <w:rFonts w:ascii="Verdana" w:hAnsi="Verdana"/>
          <w:color w:val="333333"/>
        </w:rPr>
        <w:t> </w:t>
      </w:r>
    </w:p>
    <w:p w:rsidR="00464973" w:rsidRDefault="00501D4B" w:rsidP="00464973">
      <w:pPr>
        <w:numPr>
          <w:ilvl w:val="1"/>
          <w:numId w:val="13"/>
        </w:numPr>
        <w:pBdr>
          <w:bottom w:val="single" w:sz="8" w:space="12" w:color="F4F4F4"/>
        </w:pBdr>
        <w:shd w:val="clear" w:color="auto" w:fill="FFFFFF"/>
        <w:ind w:left="1920"/>
        <w:rPr>
          <w:rFonts w:ascii="Verdana" w:hAnsi="Verdana"/>
          <w:color w:val="333333"/>
        </w:rPr>
      </w:pPr>
      <w:hyperlink r:id="rId14" w:tooltip="Versión HTML BOE-A-2018-16904" w:history="1">
        <w:proofErr w:type="spellStart"/>
        <w:r w:rsidR="00464973">
          <w:rPr>
            <w:rStyle w:val="Hipervnculo"/>
            <w:rFonts w:ascii="Verdana" w:hAnsi="Verdana"/>
          </w:rPr>
          <w:t>Otros</w:t>
        </w:r>
        <w:proofErr w:type="spellEnd"/>
        <w:r w:rsidR="00464973">
          <w:rPr>
            <w:rStyle w:val="Hipervnculo"/>
            <w:rFonts w:ascii="Verdana" w:hAnsi="Verdana"/>
          </w:rPr>
          <w:t xml:space="preserve"> </w:t>
        </w:r>
        <w:proofErr w:type="spellStart"/>
        <w:r w:rsidR="00464973">
          <w:rPr>
            <w:rStyle w:val="Hipervnculo"/>
            <w:rFonts w:ascii="Verdana" w:hAnsi="Verdana"/>
          </w:rPr>
          <w:t>formatos</w:t>
        </w:r>
        <w:proofErr w:type="spellEnd"/>
      </w:hyperlink>
    </w:p>
    <w:p w:rsidR="007E6DE0" w:rsidRDefault="002A4867" w:rsidP="007E6DE0">
      <w:pPr>
        <w:jc w:val="both"/>
        <w:rPr>
          <w:rFonts w:ascii="Times New Roman" w:hAnsi="Times New Roman"/>
          <w:b/>
          <w:sz w:val="28"/>
          <w:szCs w:val="28"/>
          <w:u w:val="single"/>
          <w:lang w:val="es-ES"/>
        </w:rPr>
      </w:pPr>
      <w:r>
        <w:rPr>
          <w:rFonts w:ascii="Times New Roman" w:hAnsi="Times New Roman"/>
          <w:b/>
          <w:sz w:val="28"/>
          <w:szCs w:val="28"/>
          <w:u w:val="single"/>
          <w:lang w:val="es-ES"/>
        </w:rPr>
        <w:t>VIERNES 14</w:t>
      </w:r>
    </w:p>
    <w:p w:rsidR="002A4867" w:rsidRDefault="002A4867" w:rsidP="007E6DE0">
      <w:pPr>
        <w:jc w:val="both"/>
        <w:rPr>
          <w:rFonts w:ascii="Times New Roman" w:hAnsi="Times New Roman"/>
          <w:b/>
          <w:sz w:val="28"/>
          <w:szCs w:val="28"/>
          <w:u w:val="single"/>
          <w:lang w:val="es-ES"/>
        </w:rPr>
      </w:pPr>
    </w:p>
    <w:p w:rsidR="00685F7F" w:rsidRDefault="00685F7F" w:rsidP="00685F7F">
      <w:pPr>
        <w:pStyle w:val="Ttulo3"/>
        <w:pBdr>
          <w:top w:val="single" w:sz="2" w:space="0" w:color="C0C9D2"/>
        </w:pBdr>
        <w:shd w:val="clear" w:color="auto" w:fill="FFFFFF"/>
        <w:spacing w:before="360"/>
        <w:rPr>
          <w:rFonts w:ascii="Verdana" w:hAnsi="Verdana"/>
          <w:color w:val="333333"/>
          <w:sz w:val="31"/>
          <w:szCs w:val="31"/>
        </w:rPr>
      </w:pPr>
      <w:bookmarkStart w:id="4" w:name="sec3013"/>
      <w:r>
        <w:rPr>
          <w:rFonts w:ascii="Verdana" w:hAnsi="Verdana"/>
          <w:color w:val="000000"/>
          <w:sz w:val="31"/>
          <w:szCs w:val="31"/>
        </w:rPr>
        <w:t xml:space="preserve">III. </w:t>
      </w:r>
      <w:proofErr w:type="spellStart"/>
      <w:r>
        <w:rPr>
          <w:rFonts w:ascii="Verdana" w:hAnsi="Verdana"/>
          <w:color w:val="000000"/>
          <w:sz w:val="31"/>
          <w:szCs w:val="31"/>
        </w:rPr>
        <w:t>Otras</w:t>
      </w:r>
      <w:proofErr w:type="spellEnd"/>
      <w:r>
        <w:rPr>
          <w:rFonts w:ascii="Verdana" w:hAnsi="Verdana"/>
          <w:color w:val="000000"/>
          <w:sz w:val="31"/>
          <w:szCs w:val="31"/>
        </w:rPr>
        <w:t xml:space="preserve"> </w:t>
      </w:r>
      <w:proofErr w:type="spellStart"/>
      <w:r>
        <w:rPr>
          <w:rFonts w:ascii="Verdana" w:hAnsi="Verdana"/>
          <w:color w:val="000000"/>
          <w:sz w:val="31"/>
          <w:szCs w:val="31"/>
        </w:rPr>
        <w:t>disposiciones</w:t>
      </w:r>
      <w:bookmarkEnd w:id="4"/>
      <w:proofErr w:type="spellEnd"/>
    </w:p>
    <w:p w:rsidR="00685F7F" w:rsidRDefault="00685F7F" w:rsidP="00685F7F">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AGENCIA ESPAÑOLA DE PROTECCIÓN DE DATOS</w:t>
      </w:r>
    </w:p>
    <w:p w:rsidR="00685F7F" w:rsidRDefault="00685F7F" w:rsidP="00685F7F">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Premios</w:t>
      </w:r>
      <w:proofErr w:type="spellEnd"/>
    </w:p>
    <w:p w:rsidR="00685F7F" w:rsidRDefault="00685F7F" w:rsidP="00685F7F">
      <w:pPr>
        <w:pStyle w:val="NormalWeb"/>
        <w:numPr>
          <w:ilvl w:val="0"/>
          <w:numId w:val="14"/>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29 de noviembre de 2018, de la Agencia Española de Protección de Datos, por la que se amplía el plazo para la presentación de trabajos y candidaturas al premio a las buenas prácticas en privacidad y protección de datos personales sobre iniciativas para adaptarse al reglamento europeo de protección de datos.</w:t>
      </w:r>
    </w:p>
    <w:p w:rsidR="00685F7F" w:rsidRDefault="00501D4B" w:rsidP="00685F7F">
      <w:pPr>
        <w:numPr>
          <w:ilvl w:val="1"/>
          <w:numId w:val="14"/>
        </w:numPr>
        <w:pBdr>
          <w:bottom w:val="single" w:sz="8" w:space="12" w:color="F4F4F4"/>
        </w:pBdr>
        <w:shd w:val="clear" w:color="auto" w:fill="FFFFFF"/>
        <w:spacing w:before="100" w:beforeAutospacing="1" w:after="100" w:afterAutospacing="1"/>
        <w:rPr>
          <w:rFonts w:ascii="Verdana" w:hAnsi="Verdana"/>
          <w:color w:val="333333"/>
        </w:rPr>
      </w:pPr>
      <w:hyperlink r:id="rId15" w:tooltip="PDF firmado BOE-A-2018-17129" w:history="1">
        <w:r w:rsidR="00685F7F">
          <w:rPr>
            <w:rStyle w:val="Hipervnculo"/>
            <w:rFonts w:ascii="Verdana" w:hAnsi="Verdana"/>
          </w:rPr>
          <w:t>PDF (BOE-A-2018-17129 - 1 </w:t>
        </w:r>
        <w:proofErr w:type="spellStart"/>
        <w:r w:rsidR="00685F7F">
          <w:rPr>
            <w:rStyle w:val="Hipervnculo"/>
            <w:rFonts w:ascii="Verdana" w:hAnsi="Verdana"/>
          </w:rPr>
          <w:t>pág</w:t>
        </w:r>
        <w:proofErr w:type="spellEnd"/>
        <w:r w:rsidR="00685F7F">
          <w:rPr>
            <w:rStyle w:val="Hipervnculo"/>
            <w:rFonts w:ascii="Verdana" w:hAnsi="Verdana"/>
          </w:rPr>
          <w:t>. - 215 KB)</w:t>
        </w:r>
      </w:hyperlink>
      <w:r w:rsidR="00685F7F">
        <w:rPr>
          <w:rFonts w:ascii="Verdana" w:hAnsi="Verdana"/>
          <w:color w:val="333333"/>
        </w:rPr>
        <w:t> </w:t>
      </w:r>
    </w:p>
    <w:p w:rsidR="00685F7F" w:rsidRDefault="00501D4B" w:rsidP="00685F7F">
      <w:pPr>
        <w:numPr>
          <w:ilvl w:val="1"/>
          <w:numId w:val="14"/>
        </w:numPr>
        <w:pBdr>
          <w:bottom w:val="single" w:sz="8" w:space="12" w:color="F4F4F4"/>
        </w:pBdr>
        <w:shd w:val="clear" w:color="auto" w:fill="FFFFFF"/>
        <w:ind w:left="1920"/>
        <w:rPr>
          <w:rFonts w:ascii="Verdana" w:hAnsi="Verdana"/>
          <w:color w:val="333333"/>
        </w:rPr>
      </w:pPr>
      <w:hyperlink r:id="rId16" w:tooltip="Versión HTML BOE-A-2018-17129" w:history="1">
        <w:proofErr w:type="spellStart"/>
        <w:r w:rsidR="00685F7F">
          <w:rPr>
            <w:rStyle w:val="Hipervnculo"/>
            <w:rFonts w:ascii="Verdana" w:hAnsi="Verdana"/>
          </w:rPr>
          <w:t>Otros</w:t>
        </w:r>
        <w:proofErr w:type="spellEnd"/>
        <w:r w:rsidR="00685F7F">
          <w:rPr>
            <w:rStyle w:val="Hipervnculo"/>
            <w:rFonts w:ascii="Verdana" w:hAnsi="Verdana"/>
          </w:rPr>
          <w:t xml:space="preserve"> </w:t>
        </w:r>
        <w:proofErr w:type="spellStart"/>
        <w:r w:rsidR="00685F7F">
          <w:rPr>
            <w:rStyle w:val="Hipervnculo"/>
            <w:rFonts w:ascii="Verdana" w:hAnsi="Verdana"/>
          </w:rPr>
          <w:t>formatos</w:t>
        </w:r>
        <w:proofErr w:type="spellEnd"/>
      </w:hyperlink>
    </w:p>
    <w:p w:rsidR="00E43C57" w:rsidRDefault="00E43C57" w:rsidP="00685F7F">
      <w:pPr>
        <w:jc w:val="both"/>
        <w:rPr>
          <w:rFonts w:ascii="Times New Roman" w:hAnsi="Times New Roman"/>
          <w:b/>
          <w:sz w:val="28"/>
          <w:szCs w:val="28"/>
          <w:u w:val="single"/>
          <w:lang w:val="es-ES"/>
        </w:rPr>
      </w:pPr>
    </w:p>
    <w:p w:rsidR="00E43C57" w:rsidRDefault="00E43C57" w:rsidP="00685F7F">
      <w:pPr>
        <w:jc w:val="both"/>
        <w:rPr>
          <w:rFonts w:ascii="Times New Roman" w:hAnsi="Times New Roman"/>
          <w:b/>
          <w:sz w:val="28"/>
          <w:szCs w:val="28"/>
          <w:u w:val="single"/>
          <w:lang w:val="es-ES"/>
        </w:rPr>
      </w:pPr>
    </w:p>
    <w:p w:rsidR="00E43C57" w:rsidRDefault="00E43C57" w:rsidP="00685F7F">
      <w:pPr>
        <w:jc w:val="both"/>
        <w:rPr>
          <w:rFonts w:ascii="Times New Roman" w:hAnsi="Times New Roman"/>
          <w:b/>
          <w:sz w:val="28"/>
          <w:szCs w:val="28"/>
          <w:u w:val="single"/>
          <w:lang w:val="es-ES"/>
        </w:rPr>
      </w:pPr>
    </w:p>
    <w:p w:rsidR="00685F7F" w:rsidRDefault="00685F7F" w:rsidP="00685F7F">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SÁBADO 15</w:t>
      </w:r>
    </w:p>
    <w:p w:rsidR="00E43C57" w:rsidRDefault="00E43C57" w:rsidP="00E43C57">
      <w:pPr>
        <w:pStyle w:val="Ttulo3"/>
        <w:pBdr>
          <w:top w:val="single" w:sz="2" w:space="0" w:color="C0C9D2"/>
        </w:pBdr>
        <w:shd w:val="clear" w:color="auto" w:fill="FFFFFF"/>
        <w:spacing w:before="360"/>
        <w:rPr>
          <w:rFonts w:ascii="Verdana" w:hAnsi="Verdana"/>
          <w:color w:val="333333"/>
          <w:sz w:val="31"/>
          <w:szCs w:val="31"/>
        </w:rPr>
      </w:pPr>
      <w:bookmarkStart w:id="5" w:name="sec3022B"/>
      <w:r>
        <w:rPr>
          <w:rFonts w:ascii="Verdana" w:hAnsi="Verdana"/>
          <w:color w:val="000000"/>
          <w:sz w:val="31"/>
          <w:szCs w:val="31"/>
        </w:rPr>
        <w:t xml:space="preserve">II. </w:t>
      </w:r>
      <w:proofErr w:type="spellStart"/>
      <w:r>
        <w:rPr>
          <w:rFonts w:ascii="Verdana" w:hAnsi="Verdana"/>
          <w:color w:val="000000"/>
          <w:sz w:val="31"/>
          <w:szCs w:val="31"/>
        </w:rPr>
        <w:t>Autoridades</w:t>
      </w:r>
      <w:proofErr w:type="spellEnd"/>
      <w:r>
        <w:rPr>
          <w:rFonts w:ascii="Verdana" w:hAnsi="Verdana"/>
          <w:color w:val="000000"/>
          <w:sz w:val="31"/>
          <w:szCs w:val="31"/>
        </w:rPr>
        <w:t xml:space="preserve"> y personal. - B. </w:t>
      </w:r>
      <w:proofErr w:type="spellStart"/>
      <w:r>
        <w:rPr>
          <w:rFonts w:ascii="Verdana" w:hAnsi="Verdana"/>
          <w:color w:val="000000"/>
          <w:sz w:val="31"/>
          <w:szCs w:val="31"/>
        </w:rPr>
        <w:t>Oposiciones</w:t>
      </w:r>
      <w:proofErr w:type="spellEnd"/>
      <w:r>
        <w:rPr>
          <w:rFonts w:ascii="Verdana" w:hAnsi="Verdana"/>
          <w:color w:val="000000"/>
          <w:sz w:val="31"/>
          <w:szCs w:val="31"/>
        </w:rPr>
        <w:t xml:space="preserve"> y </w:t>
      </w:r>
      <w:proofErr w:type="spellStart"/>
      <w:r>
        <w:rPr>
          <w:rFonts w:ascii="Verdana" w:hAnsi="Verdana"/>
          <w:color w:val="000000"/>
          <w:sz w:val="31"/>
          <w:szCs w:val="31"/>
        </w:rPr>
        <w:t>concursos</w:t>
      </w:r>
      <w:bookmarkEnd w:id="5"/>
      <w:proofErr w:type="spellEnd"/>
    </w:p>
    <w:p w:rsidR="00E43C57" w:rsidRPr="00685F7F" w:rsidRDefault="00E43C57" w:rsidP="00685F7F">
      <w:pPr>
        <w:jc w:val="both"/>
        <w:rPr>
          <w:rFonts w:ascii="Times New Roman" w:hAnsi="Times New Roman"/>
          <w:b/>
          <w:sz w:val="28"/>
          <w:szCs w:val="28"/>
          <w:u w:val="single"/>
          <w:lang w:val="es-ES"/>
        </w:rPr>
      </w:pPr>
    </w:p>
    <w:p w:rsidR="00E43C57" w:rsidRDefault="00E43C57" w:rsidP="00E43C57">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HACIENDA</w:t>
      </w:r>
    </w:p>
    <w:p w:rsidR="00E43C57" w:rsidRDefault="00E43C57" w:rsidP="00E43C57">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Funcionarios</w:t>
      </w:r>
      <w:proofErr w:type="spellEnd"/>
      <w:r>
        <w:rPr>
          <w:rFonts w:ascii="Verdana" w:hAnsi="Verdana"/>
          <w:color w:val="333333"/>
          <w:sz w:val="24"/>
          <w:szCs w:val="24"/>
        </w:rPr>
        <w:t xml:space="preserve"> de la </w:t>
      </w:r>
      <w:proofErr w:type="spellStart"/>
      <w:r>
        <w:rPr>
          <w:rFonts w:ascii="Verdana" w:hAnsi="Verdana"/>
          <w:color w:val="333333"/>
          <w:sz w:val="24"/>
          <w:szCs w:val="24"/>
        </w:rPr>
        <w:t>Administración</w:t>
      </w:r>
      <w:proofErr w:type="spellEnd"/>
      <w:r>
        <w:rPr>
          <w:rFonts w:ascii="Verdana" w:hAnsi="Verdana"/>
          <w:color w:val="333333"/>
          <w:sz w:val="24"/>
          <w:szCs w:val="24"/>
        </w:rPr>
        <w:t xml:space="preserve"> del Estado</w:t>
      </w:r>
    </w:p>
    <w:p w:rsidR="00E43C57" w:rsidRDefault="00E43C57" w:rsidP="00E43C57">
      <w:pPr>
        <w:pStyle w:val="NormalWeb"/>
        <w:numPr>
          <w:ilvl w:val="0"/>
          <w:numId w:val="15"/>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11 de diciembre de 2018, de la Subsecretaría, por la que se convoca la provisión de puestos de trabajo por el sistema de libre designación.</w:t>
      </w:r>
    </w:p>
    <w:p w:rsidR="00E43C57" w:rsidRDefault="00E43C57" w:rsidP="00E43C57">
      <w:pPr>
        <w:numPr>
          <w:ilvl w:val="1"/>
          <w:numId w:val="15"/>
        </w:numPr>
        <w:pBdr>
          <w:bottom w:val="single" w:sz="8" w:space="12" w:color="F4F4F4"/>
        </w:pBdr>
        <w:shd w:val="clear" w:color="auto" w:fill="FFFFFF"/>
        <w:spacing w:before="100" w:beforeAutospacing="1" w:after="100" w:afterAutospacing="1"/>
        <w:rPr>
          <w:rFonts w:ascii="Verdana" w:hAnsi="Verdana"/>
          <w:color w:val="333333"/>
        </w:rPr>
      </w:pPr>
      <w:hyperlink r:id="rId17" w:tooltip="PDF firmado BOE-A-2018-17177" w:history="1">
        <w:r>
          <w:rPr>
            <w:rStyle w:val="Hipervnculo"/>
            <w:rFonts w:ascii="Verdana" w:hAnsi="Verdana"/>
          </w:rPr>
          <w:t>PDF (BOE-A-2018-17177 - 34 </w:t>
        </w:r>
        <w:proofErr w:type="spellStart"/>
        <w:r>
          <w:rPr>
            <w:rStyle w:val="Hipervnculo"/>
            <w:rFonts w:ascii="Verdana" w:hAnsi="Verdana"/>
          </w:rPr>
          <w:t>págs</w:t>
        </w:r>
        <w:proofErr w:type="spellEnd"/>
        <w:r>
          <w:rPr>
            <w:rStyle w:val="Hipervnculo"/>
            <w:rFonts w:ascii="Verdana" w:hAnsi="Verdana"/>
          </w:rPr>
          <w:t>. - 658 KB)</w:t>
        </w:r>
      </w:hyperlink>
      <w:r>
        <w:rPr>
          <w:rFonts w:ascii="Verdana" w:hAnsi="Verdana"/>
          <w:color w:val="333333"/>
        </w:rPr>
        <w:t> </w:t>
      </w:r>
    </w:p>
    <w:p w:rsidR="00E43C57" w:rsidRDefault="00E43C57" w:rsidP="00E43C57">
      <w:pPr>
        <w:numPr>
          <w:ilvl w:val="1"/>
          <w:numId w:val="15"/>
        </w:numPr>
        <w:pBdr>
          <w:bottom w:val="single" w:sz="8" w:space="12" w:color="F4F4F4"/>
        </w:pBdr>
        <w:shd w:val="clear" w:color="auto" w:fill="FFFFFF"/>
        <w:ind w:left="1920"/>
        <w:rPr>
          <w:rFonts w:ascii="Verdana" w:hAnsi="Verdana"/>
          <w:color w:val="333333"/>
        </w:rPr>
      </w:pPr>
      <w:hyperlink r:id="rId18" w:tooltip="Versión HTML BOE-A-2018-17177" w:history="1">
        <w:proofErr w:type="spellStart"/>
        <w:r>
          <w:rPr>
            <w:rStyle w:val="Hipervnculo"/>
            <w:rFonts w:ascii="Verdana" w:hAnsi="Verdana"/>
          </w:rPr>
          <w:t>Otros</w:t>
        </w:r>
        <w:proofErr w:type="spellEnd"/>
        <w:r>
          <w:rPr>
            <w:rStyle w:val="Hipervnculo"/>
            <w:rFonts w:ascii="Verdana" w:hAnsi="Verdana"/>
          </w:rPr>
          <w:t xml:space="preserve"> </w:t>
        </w:r>
        <w:proofErr w:type="spellStart"/>
        <w:r>
          <w:rPr>
            <w:rStyle w:val="Hipervnculo"/>
            <w:rFonts w:ascii="Verdana" w:hAnsi="Verdana"/>
          </w:rPr>
          <w:t>formatos</w:t>
        </w:r>
        <w:proofErr w:type="spellEnd"/>
      </w:hyperlink>
    </w:p>
    <w:p w:rsidR="00E43C57" w:rsidRDefault="00E43C57" w:rsidP="00E43C57">
      <w:pPr>
        <w:pStyle w:val="Ttulo4"/>
        <w:shd w:val="clear" w:color="auto" w:fill="FFFFFF"/>
        <w:rPr>
          <w:rFonts w:ascii="Verdana" w:hAnsi="Verdana"/>
          <w:b w:val="0"/>
          <w:bCs w:val="0"/>
          <w:caps/>
          <w:color w:val="333333"/>
          <w:sz w:val="26"/>
          <w:szCs w:val="26"/>
        </w:rPr>
      </w:pPr>
      <w:r>
        <w:rPr>
          <w:rFonts w:ascii="Verdana" w:hAnsi="Verdana"/>
          <w:b w:val="0"/>
          <w:bCs w:val="0"/>
          <w:caps/>
          <w:color w:val="333333"/>
          <w:sz w:val="26"/>
          <w:szCs w:val="26"/>
        </w:rPr>
        <w:t>MINISTERIO DE POLÍTICA TERRITORIAL Y FUNCIÓN PÚBLICA</w:t>
      </w:r>
    </w:p>
    <w:p w:rsidR="00E43C57" w:rsidRDefault="00E43C57" w:rsidP="00E43C57">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Funcionarios</w:t>
      </w:r>
      <w:proofErr w:type="spellEnd"/>
      <w:r>
        <w:rPr>
          <w:rFonts w:ascii="Verdana" w:hAnsi="Verdana"/>
          <w:color w:val="333333"/>
          <w:sz w:val="24"/>
          <w:szCs w:val="24"/>
        </w:rPr>
        <w:t xml:space="preserve"> de la </w:t>
      </w:r>
      <w:proofErr w:type="spellStart"/>
      <w:r>
        <w:rPr>
          <w:rFonts w:ascii="Verdana" w:hAnsi="Verdana"/>
          <w:color w:val="333333"/>
          <w:sz w:val="24"/>
          <w:szCs w:val="24"/>
        </w:rPr>
        <w:t>Administración</w:t>
      </w:r>
      <w:proofErr w:type="spellEnd"/>
      <w:r>
        <w:rPr>
          <w:rFonts w:ascii="Verdana" w:hAnsi="Verdana"/>
          <w:color w:val="333333"/>
          <w:sz w:val="24"/>
          <w:szCs w:val="24"/>
        </w:rPr>
        <w:t xml:space="preserve"> del Estado</w:t>
      </w:r>
    </w:p>
    <w:p w:rsidR="00E43C57" w:rsidRDefault="00E43C57" w:rsidP="00E43C57">
      <w:pPr>
        <w:pStyle w:val="NormalWeb"/>
        <w:numPr>
          <w:ilvl w:val="0"/>
          <w:numId w:val="17"/>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13 de diciembre de 2018, de la Subsecretaría, por la que se convoca la provisión de puestos de trabajo por el sistema de libre designación.</w:t>
      </w:r>
    </w:p>
    <w:p w:rsidR="00E43C57" w:rsidRDefault="00E43C57" w:rsidP="00E43C57">
      <w:pPr>
        <w:numPr>
          <w:ilvl w:val="1"/>
          <w:numId w:val="17"/>
        </w:numPr>
        <w:pBdr>
          <w:bottom w:val="single" w:sz="8" w:space="12" w:color="F4F4F4"/>
        </w:pBdr>
        <w:shd w:val="clear" w:color="auto" w:fill="FFFFFF"/>
        <w:spacing w:before="100" w:beforeAutospacing="1" w:after="100" w:afterAutospacing="1"/>
        <w:rPr>
          <w:rFonts w:ascii="Verdana" w:hAnsi="Verdana"/>
          <w:color w:val="333333"/>
        </w:rPr>
      </w:pPr>
      <w:hyperlink r:id="rId19" w:tooltip="PDF firmado BOE-A-2018-17188" w:history="1">
        <w:r>
          <w:rPr>
            <w:rStyle w:val="Hipervnculo"/>
            <w:rFonts w:ascii="Verdana" w:hAnsi="Verdana"/>
          </w:rPr>
          <w:t>PDF (BOE-A-2018-17188 - 3 </w:t>
        </w:r>
        <w:proofErr w:type="spellStart"/>
        <w:r>
          <w:rPr>
            <w:rStyle w:val="Hipervnculo"/>
            <w:rFonts w:ascii="Verdana" w:hAnsi="Verdana"/>
          </w:rPr>
          <w:t>págs</w:t>
        </w:r>
        <w:proofErr w:type="spellEnd"/>
        <w:r>
          <w:rPr>
            <w:rStyle w:val="Hipervnculo"/>
            <w:rFonts w:ascii="Verdana" w:hAnsi="Verdana"/>
          </w:rPr>
          <w:t>. - 305 KB)</w:t>
        </w:r>
      </w:hyperlink>
      <w:r>
        <w:rPr>
          <w:rFonts w:ascii="Verdana" w:hAnsi="Verdana"/>
          <w:color w:val="333333"/>
        </w:rPr>
        <w:t> </w:t>
      </w:r>
    </w:p>
    <w:p w:rsidR="00E43C57" w:rsidRDefault="00E43C57" w:rsidP="00E43C57">
      <w:pPr>
        <w:numPr>
          <w:ilvl w:val="1"/>
          <w:numId w:val="17"/>
        </w:numPr>
        <w:pBdr>
          <w:bottom w:val="single" w:sz="8" w:space="12" w:color="F4F4F4"/>
        </w:pBdr>
        <w:shd w:val="clear" w:color="auto" w:fill="FFFFFF"/>
        <w:ind w:left="1920"/>
        <w:rPr>
          <w:rFonts w:ascii="Verdana" w:hAnsi="Verdana"/>
          <w:color w:val="333333"/>
        </w:rPr>
      </w:pPr>
      <w:hyperlink r:id="rId20" w:tooltip="Versión HTML BOE-A-2018-17188" w:history="1">
        <w:proofErr w:type="spellStart"/>
        <w:r>
          <w:rPr>
            <w:rStyle w:val="Hipervnculo"/>
            <w:rFonts w:ascii="Verdana" w:hAnsi="Verdana"/>
          </w:rPr>
          <w:t>Otros</w:t>
        </w:r>
        <w:proofErr w:type="spellEnd"/>
        <w:r>
          <w:rPr>
            <w:rStyle w:val="Hipervnculo"/>
            <w:rFonts w:ascii="Verdana" w:hAnsi="Verdana"/>
          </w:rPr>
          <w:t xml:space="preserve"> </w:t>
        </w:r>
        <w:proofErr w:type="spellStart"/>
        <w:r>
          <w:rPr>
            <w:rStyle w:val="Hipervnculo"/>
            <w:rFonts w:ascii="Verdana" w:hAnsi="Verdana"/>
          </w:rPr>
          <w:t>formatos</w:t>
        </w:r>
        <w:proofErr w:type="spellEnd"/>
      </w:hyperlink>
    </w:p>
    <w:p w:rsidR="00E43C57" w:rsidRDefault="00E43C57" w:rsidP="00E43C57">
      <w:pPr>
        <w:pStyle w:val="Ttulo5"/>
        <w:shd w:val="clear" w:color="auto" w:fill="FFFFFF"/>
        <w:spacing w:before="0" w:beforeAutospacing="0" w:after="0" w:afterAutospacing="0"/>
        <w:rPr>
          <w:rFonts w:ascii="Verdana" w:hAnsi="Verdana"/>
          <w:color w:val="333333"/>
          <w:sz w:val="24"/>
          <w:szCs w:val="24"/>
        </w:rPr>
      </w:pPr>
      <w:proofErr w:type="spellStart"/>
      <w:r>
        <w:rPr>
          <w:rFonts w:ascii="Verdana" w:hAnsi="Verdana"/>
          <w:color w:val="333333"/>
          <w:sz w:val="24"/>
          <w:szCs w:val="24"/>
        </w:rPr>
        <w:t>Funcionarios</w:t>
      </w:r>
      <w:proofErr w:type="spellEnd"/>
      <w:r>
        <w:rPr>
          <w:rFonts w:ascii="Verdana" w:hAnsi="Verdana"/>
          <w:color w:val="333333"/>
          <w:sz w:val="24"/>
          <w:szCs w:val="24"/>
        </w:rPr>
        <w:t xml:space="preserve"> de </w:t>
      </w:r>
      <w:proofErr w:type="spellStart"/>
      <w:r>
        <w:rPr>
          <w:rFonts w:ascii="Verdana" w:hAnsi="Verdana"/>
          <w:color w:val="333333"/>
          <w:sz w:val="24"/>
          <w:szCs w:val="24"/>
        </w:rPr>
        <w:t>las</w:t>
      </w:r>
      <w:proofErr w:type="spellEnd"/>
      <w:r>
        <w:rPr>
          <w:rFonts w:ascii="Verdana" w:hAnsi="Verdana"/>
          <w:color w:val="333333"/>
          <w:sz w:val="24"/>
          <w:szCs w:val="24"/>
        </w:rPr>
        <w:t xml:space="preserve"> </w:t>
      </w:r>
      <w:proofErr w:type="spellStart"/>
      <w:r>
        <w:rPr>
          <w:rFonts w:ascii="Verdana" w:hAnsi="Verdana"/>
          <w:color w:val="333333"/>
          <w:sz w:val="24"/>
          <w:szCs w:val="24"/>
        </w:rPr>
        <w:t>Administraciones</w:t>
      </w:r>
      <w:proofErr w:type="spellEnd"/>
      <w:r>
        <w:rPr>
          <w:rFonts w:ascii="Verdana" w:hAnsi="Verdana"/>
          <w:color w:val="333333"/>
          <w:sz w:val="24"/>
          <w:szCs w:val="24"/>
        </w:rPr>
        <w:t xml:space="preserve"> </w:t>
      </w:r>
      <w:proofErr w:type="spellStart"/>
      <w:r>
        <w:rPr>
          <w:rFonts w:ascii="Verdana" w:hAnsi="Verdana"/>
          <w:color w:val="333333"/>
          <w:sz w:val="24"/>
          <w:szCs w:val="24"/>
        </w:rPr>
        <w:t>Públicas</w:t>
      </w:r>
      <w:proofErr w:type="spellEnd"/>
    </w:p>
    <w:p w:rsidR="00E43C57" w:rsidRDefault="00E43C57" w:rsidP="00E43C57">
      <w:pPr>
        <w:pStyle w:val="NormalWeb"/>
        <w:numPr>
          <w:ilvl w:val="0"/>
          <w:numId w:val="18"/>
        </w:numPr>
        <w:pBdr>
          <w:bottom w:val="single" w:sz="8" w:space="12" w:color="F4F4F4"/>
        </w:pBdr>
        <w:shd w:val="clear" w:color="auto" w:fill="FFFFFF"/>
        <w:spacing w:before="0" w:beforeAutospacing="0" w:after="0" w:afterAutospacing="0"/>
        <w:rPr>
          <w:rFonts w:ascii="Verdana" w:hAnsi="Verdana"/>
          <w:color w:val="333333"/>
        </w:rPr>
      </w:pPr>
      <w:r>
        <w:rPr>
          <w:rFonts w:ascii="Verdana" w:hAnsi="Verdana"/>
          <w:color w:val="333333"/>
        </w:rPr>
        <w:t>Resolución de 10 de diciembre de 2018, de la Secretaría General de Coordinación Territorial, por la que se convoca la provisión de puestos de trabajo por el sistema de libre designación.</w:t>
      </w:r>
    </w:p>
    <w:p w:rsidR="00E43C57" w:rsidRDefault="00E43C57" w:rsidP="00E43C57">
      <w:pPr>
        <w:numPr>
          <w:ilvl w:val="1"/>
          <w:numId w:val="18"/>
        </w:numPr>
        <w:pBdr>
          <w:bottom w:val="single" w:sz="8" w:space="12" w:color="F4F4F4"/>
        </w:pBdr>
        <w:shd w:val="clear" w:color="auto" w:fill="FFFFFF"/>
        <w:spacing w:before="100" w:beforeAutospacing="1" w:after="100" w:afterAutospacing="1"/>
        <w:rPr>
          <w:rFonts w:ascii="Verdana" w:hAnsi="Verdana"/>
          <w:color w:val="333333"/>
        </w:rPr>
      </w:pPr>
      <w:hyperlink r:id="rId21" w:tooltip="PDF firmado BOE-A-2018-17186" w:history="1">
        <w:r>
          <w:rPr>
            <w:rStyle w:val="Hipervnculo"/>
            <w:rFonts w:ascii="Verdana" w:hAnsi="Verdana"/>
          </w:rPr>
          <w:t>PDF (BOE-A-2018-17186 - 4 </w:t>
        </w:r>
        <w:proofErr w:type="spellStart"/>
        <w:r>
          <w:rPr>
            <w:rStyle w:val="Hipervnculo"/>
            <w:rFonts w:ascii="Verdana" w:hAnsi="Verdana"/>
          </w:rPr>
          <w:t>págs</w:t>
        </w:r>
        <w:proofErr w:type="spellEnd"/>
        <w:r>
          <w:rPr>
            <w:rStyle w:val="Hipervnculo"/>
            <w:rFonts w:ascii="Verdana" w:hAnsi="Verdana"/>
          </w:rPr>
          <w:t>. - 292 KB)</w:t>
        </w:r>
      </w:hyperlink>
      <w:r>
        <w:rPr>
          <w:rFonts w:ascii="Verdana" w:hAnsi="Verdana"/>
          <w:color w:val="333333"/>
        </w:rPr>
        <w:t> </w:t>
      </w:r>
    </w:p>
    <w:p w:rsidR="00E43C57" w:rsidRDefault="00E43C57" w:rsidP="00E43C57">
      <w:pPr>
        <w:numPr>
          <w:ilvl w:val="1"/>
          <w:numId w:val="18"/>
        </w:numPr>
        <w:pBdr>
          <w:bottom w:val="single" w:sz="8" w:space="12" w:color="F4F4F4"/>
        </w:pBdr>
        <w:shd w:val="clear" w:color="auto" w:fill="FFFFFF"/>
        <w:ind w:left="1920"/>
        <w:rPr>
          <w:rFonts w:ascii="Verdana" w:hAnsi="Verdana"/>
          <w:color w:val="333333"/>
        </w:rPr>
      </w:pPr>
      <w:hyperlink r:id="rId22" w:tooltip="Versión HTML BOE-A-2018-17186" w:history="1">
        <w:proofErr w:type="spellStart"/>
        <w:r>
          <w:rPr>
            <w:rStyle w:val="Hipervnculo"/>
            <w:rFonts w:ascii="Verdana" w:hAnsi="Verdana"/>
          </w:rPr>
          <w:t>Otros</w:t>
        </w:r>
        <w:proofErr w:type="spellEnd"/>
        <w:r>
          <w:rPr>
            <w:rStyle w:val="Hipervnculo"/>
            <w:rFonts w:ascii="Verdana" w:hAnsi="Verdana"/>
          </w:rPr>
          <w:t xml:space="preserve"> </w:t>
        </w:r>
        <w:proofErr w:type="spellStart"/>
        <w:r>
          <w:rPr>
            <w:rStyle w:val="Hipervnculo"/>
            <w:rFonts w:ascii="Verdana" w:hAnsi="Verdana"/>
          </w:rPr>
          <w:t>formatos</w:t>
        </w:r>
        <w:proofErr w:type="spellEnd"/>
      </w:hyperlink>
    </w:p>
    <w:p w:rsidR="003C30F6" w:rsidRPr="00464973" w:rsidRDefault="003C30F6" w:rsidP="00464973">
      <w:pPr>
        <w:jc w:val="both"/>
        <w:rPr>
          <w:rFonts w:ascii="Times New Roman" w:hAnsi="Times New Roman"/>
          <w:b/>
          <w:sz w:val="28"/>
          <w:szCs w:val="28"/>
          <w:u w:val="single"/>
          <w:lang w:val="es-ES"/>
        </w:rPr>
      </w:pPr>
    </w:p>
    <w:p w:rsidR="00FB6845" w:rsidRDefault="00E43C57" w:rsidP="00681DC7">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FB6845" w:rsidSect="00E31C9B">
      <w:headerReference w:type="default" r:id="rId23"/>
      <w:footerReference w:type="default" r:id="rId24"/>
      <w:pgSz w:w="11906" w:h="16838"/>
      <w:pgMar w:top="1977" w:right="1106" w:bottom="1258" w:left="16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ACE" w:rsidRDefault="00E21ACE" w:rsidP="00A61E17">
      <w:r>
        <w:separator/>
      </w:r>
    </w:p>
  </w:endnote>
  <w:endnote w:type="continuationSeparator" w:id="0">
    <w:p w:rsidR="00E21ACE" w:rsidRDefault="00E21ACE" w:rsidP="00A61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501D4B">
    <w:pPr>
      <w:pStyle w:val="Piedepgina"/>
    </w:pPr>
    <w:r w:rsidRPr="00501D4B">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161.05pt;width:486pt;height:174.75pt;z-index:251661312">
          <v:imagedata r:id="rId1" o:title="PieHojaGesthaWWW"/>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ACE" w:rsidRDefault="00E21ACE" w:rsidP="00A61E17">
      <w:r>
        <w:separator/>
      </w:r>
    </w:p>
  </w:footnote>
  <w:footnote w:type="continuationSeparator" w:id="0">
    <w:p w:rsidR="00E21ACE" w:rsidRDefault="00E21ACE" w:rsidP="00A61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48" w:rsidRDefault="00501D4B">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57.55pt;margin-top:20.15pt;width:135.95pt;height:27.1pt;z-index:251662336">
          <v:imagedata r:id="rId1" o:title=""/>
          <w10:wrap type="square"/>
        </v:shape>
      </w:pict>
    </w:r>
    <w:r>
      <w:rPr>
        <w:noProof/>
        <w:lang w:val="es-ES"/>
      </w:rPr>
      <w:pict>
        <v:shape id="_x0000_s1025" type="#_x0000_t75" style="position:absolute;margin-left:9pt;margin-top:8.9pt;width:486pt;height:193.5pt;z-index:251660288">
          <v:imagedata r:id="rId2" o:title="CabeceraHojaGesthaWWW"/>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05D"/>
    <w:multiLevelType w:val="multilevel"/>
    <w:tmpl w:val="2490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829BC"/>
    <w:multiLevelType w:val="multilevel"/>
    <w:tmpl w:val="B84C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A7DE2"/>
    <w:multiLevelType w:val="multilevel"/>
    <w:tmpl w:val="59E04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2120C"/>
    <w:multiLevelType w:val="multilevel"/>
    <w:tmpl w:val="18B4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E0241"/>
    <w:multiLevelType w:val="multilevel"/>
    <w:tmpl w:val="401E3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479B9"/>
    <w:multiLevelType w:val="multilevel"/>
    <w:tmpl w:val="09A0A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D84B6E"/>
    <w:multiLevelType w:val="multilevel"/>
    <w:tmpl w:val="F1AA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A0A40"/>
    <w:multiLevelType w:val="multilevel"/>
    <w:tmpl w:val="C4021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7265D"/>
    <w:multiLevelType w:val="multilevel"/>
    <w:tmpl w:val="D2E4F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15C2A"/>
    <w:multiLevelType w:val="multilevel"/>
    <w:tmpl w:val="F346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F72717"/>
    <w:multiLevelType w:val="multilevel"/>
    <w:tmpl w:val="A1664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906F0"/>
    <w:multiLevelType w:val="multilevel"/>
    <w:tmpl w:val="95B49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83199"/>
    <w:multiLevelType w:val="multilevel"/>
    <w:tmpl w:val="F6687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52EA3"/>
    <w:multiLevelType w:val="multilevel"/>
    <w:tmpl w:val="D23CE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D0A06"/>
    <w:multiLevelType w:val="multilevel"/>
    <w:tmpl w:val="90E65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C24152"/>
    <w:multiLevelType w:val="multilevel"/>
    <w:tmpl w:val="5B8C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8A4ACC"/>
    <w:multiLevelType w:val="multilevel"/>
    <w:tmpl w:val="6C64C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4F740F"/>
    <w:multiLevelType w:val="multilevel"/>
    <w:tmpl w:val="4CCCA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3"/>
  </w:num>
  <w:num w:numId="4">
    <w:abstractNumId w:val="0"/>
  </w:num>
  <w:num w:numId="5">
    <w:abstractNumId w:val="7"/>
  </w:num>
  <w:num w:numId="6">
    <w:abstractNumId w:val="15"/>
  </w:num>
  <w:num w:numId="7">
    <w:abstractNumId w:val="10"/>
  </w:num>
  <w:num w:numId="8">
    <w:abstractNumId w:val="1"/>
  </w:num>
  <w:num w:numId="9">
    <w:abstractNumId w:val="14"/>
  </w:num>
  <w:num w:numId="10">
    <w:abstractNumId w:val="4"/>
  </w:num>
  <w:num w:numId="11">
    <w:abstractNumId w:val="5"/>
  </w:num>
  <w:num w:numId="12">
    <w:abstractNumId w:val="3"/>
  </w:num>
  <w:num w:numId="13">
    <w:abstractNumId w:val="2"/>
  </w:num>
  <w:num w:numId="14">
    <w:abstractNumId w:val="17"/>
  </w:num>
  <w:num w:numId="15">
    <w:abstractNumId w:val="11"/>
  </w:num>
  <w:num w:numId="16">
    <w:abstractNumId w:val="8"/>
  </w:num>
  <w:num w:numId="17">
    <w:abstractNumId w:val="6"/>
  </w:num>
  <w:num w:numId="1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681DC7"/>
    <w:rsid w:val="0000395C"/>
    <w:rsid w:val="000F1C75"/>
    <w:rsid w:val="00140BE1"/>
    <w:rsid w:val="00216385"/>
    <w:rsid w:val="002A4867"/>
    <w:rsid w:val="002B25E4"/>
    <w:rsid w:val="002B69CB"/>
    <w:rsid w:val="003922E2"/>
    <w:rsid w:val="003C30F6"/>
    <w:rsid w:val="00436494"/>
    <w:rsid w:val="00453ED4"/>
    <w:rsid w:val="00464973"/>
    <w:rsid w:val="00471D48"/>
    <w:rsid w:val="00486F3B"/>
    <w:rsid w:val="004A64DB"/>
    <w:rsid w:val="004B4EB0"/>
    <w:rsid w:val="004D7374"/>
    <w:rsid w:val="004E59B1"/>
    <w:rsid w:val="00501D4B"/>
    <w:rsid w:val="00504359"/>
    <w:rsid w:val="00536893"/>
    <w:rsid w:val="005E6AAD"/>
    <w:rsid w:val="00681DC7"/>
    <w:rsid w:val="00685F7F"/>
    <w:rsid w:val="0072506C"/>
    <w:rsid w:val="007C2718"/>
    <w:rsid w:val="007E6DE0"/>
    <w:rsid w:val="00801EDD"/>
    <w:rsid w:val="00802785"/>
    <w:rsid w:val="00893357"/>
    <w:rsid w:val="00A5367D"/>
    <w:rsid w:val="00A61E17"/>
    <w:rsid w:val="00B155DC"/>
    <w:rsid w:val="00B40955"/>
    <w:rsid w:val="00BD2544"/>
    <w:rsid w:val="00C01AA0"/>
    <w:rsid w:val="00CB3231"/>
    <w:rsid w:val="00D24E3E"/>
    <w:rsid w:val="00D8785D"/>
    <w:rsid w:val="00DD15F8"/>
    <w:rsid w:val="00E21ACE"/>
    <w:rsid w:val="00E31C9B"/>
    <w:rsid w:val="00E43C57"/>
    <w:rsid w:val="00E5459A"/>
    <w:rsid w:val="00E73068"/>
    <w:rsid w:val="00EC52D4"/>
    <w:rsid w:val="00F77C73"/>
    <w:rsid w:val="00F926D0"/>
    <w:rsid w:val="00FB68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10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abe"/>
    <w:qFormat/>
    <w:rsid w:val="00681DC7"/>
    <w:pPr>
      <w:ind w:left="0"/>
      <w:jc w:val="left"/>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81DC7"/>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81DC7"/>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81DC7"/>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1DC7"/>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81DC7"/>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81DC7"/>
    <w:rPr>
      <w:rFonts w:ascii="Times New Roman" w:eastAsia="Times New Roman" w:hAnsi="Times New Roman" w:cs="Times New Roman"/>
      <w:b/>
      <w:bCs/>
      <w:sz w:val="20"/>
      <w:szCs w:val="20"/>
    </w:rPr>
  </w:style>
  <w:style w:type="paragraph" w:styleId="Encabezado">
    <w:name w:val="header"/>
    <w:basedOn w:val="Normal"/>
    <w:link w:val="EncabezadoCar"/>
    <w:rsid w:val="00681DC7"/>
    <w:pPr>
      <w:tabs>
        <w:tab w:val="center" w:pos="4252"/>
        <w:tab w:val="right" w:pos="8504"/>
      </w:tabs>
    </w:pPr>
  </w:style>
  <w:style w:type="character" w:customStyle="1" w:styleId="EncabezadoCar">
    <w:name w:val="Encabezado Car"/>
    <w:basedOn w:val="Fuentedeprrafopredeter"/>
    <w:link w:val="Encabezado"/>
    <w:rsid w:val="00681DC7"/>
    <w:rPr>
      <w:rFonts w:ascii="Arial" w:eastAsia="Times New Roman" w:hAnsi="Arial" w:cs="Times New Roman"/>
      <w:sz w:val="24"/>
      <w:szCs w:val="24"/>
      <w:lang w:val="en-GB" w:eastAsia="es-ES"/>
    </w:rPr>
  </w:style>
  <w:style w:type="paragraph" w:styleId="Piedepgina">
    <w:name w:val="footer"/>
    <w:basedOn w:val="Normal"/>
    <w:link w:val="PiedepginaCar"/>
    <w:rsid w:val="00681DC7"/>
    <w:pPr>
      <w:tabs>
        <w:tab w:val="center" w:pos="4252"/>
        <w:tab w:val="right" w:pos="8504"/>
      </w:tabs>
    </w:pPr>
  </w:style>
  <w:style w:type="character" w:customStyle="1" w:styleId="PiedepginaCar">
    <w:name w:val="Pie de página Car"/>
    <w:basedOn w:val="Fuentedeprrafopredeter"/>
    <w:link w:val="Piedepgina"/>
    <w:rsid w:val="00681DC7"/>
    <w:rPr>
      <w:rFonts w:ascii="Arial" w:eastAsia="Times New Roman" w:hAnsi="Arial" w:cs="Times New Roman"/>
      <w:sz w:val="24"/>
      <w:szCs w:val="24"/>
      <w:lang w:val="en-GB" w:eastAsia="es-ES"/>
    </w:rPr>
  </w:style>
  <w:style w:type="character" w:styleId="Hipervnculo">
    <w:name w:val="Hyperlink"/>
    <w:rsid w:val="00681DC7"/>
    <w:rPr>
      <w:color w:val="0000FF"/>
      <w:u w:val="single"/>
    </w:rPr>
  </w:style>
  <w:style w:type="paragraph" w:styleId="NormalWeb">
    <w:name w:val="Normal (Web)"/>
    <w:basedOn w:val="Normal"/>
    <w:uiPriority w:val="99"/>
    <w:unhideWhenUsed/>
    <w:rsid w:val="00681DC7"/>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681DC7"/>
  </w:style>
  <w:style w:type="paragraph" w:styleId="Prrafodelista">
    <w:name w:val="List Paragraph"/>
    <w:basedOn w:val="Normal"/>
    <w:uiPriority w:val="34"/>
    <w:qFormat/>
    <w:rsid w:val="00471D48"/>
    <w:pPr>
      <w:ind w:left="720"/>
      <w:contextualSpacing/>
    </w:pPr>
  </w:style>
</w:styles>
</file>

<file path=word/webSettings.xml><?xml version="1.0" encoding="utf-8"?>
<w:webSettings xmlns:r="http://schemas.openxmlformats.org/officeDocument/2006/relationships" xmlns:w="http://schemas.openxmlformats.org/wordprocessingml/2006/main">
  <w:divs>
    <w:div w:id="151027407">
      <w:bodyDiv w:val="1"/>
      <w:marLeft w:val="0"/>
      <w:marRight w:val="0"/>
      <w:marTop w:val="0"/>
      <w:marBottom w:val="0"/>
      <w:divBdr>
        <w:top w:val="none" w:sz="0" w:space="0" w:color="auto"/>
        <w:left w:val="none" w:sz="0" w:space="0" w:color="auto"/>
        <w:bottom w:val="none" w:sz="0" w:space="0" w:color="auto"/>
        <w:right w:val="none" w:sz="0" w:space="0" w:color="auto"/>
      </w:divBdr>
      <w:divsChild>
        <w:div w:id="1949578413">
          <w:marLeft w:val="0"/>
          <w:marRight w:val="0"/>
          <w:marTop w:val="120"/>
          <w:marBottom w:val="120"/>
          <w:divBdr>
            <w:top w:val="none" w:sz="0" w:space="0" w:color="auto"/>
            <w:left w:val="none" w:sz="0" w:space="0" w:color="auto"/>
            <w:bottom w:val="none" w:sz="0" w:space="0" w:color="auto"/>
            <w:right w:val="none" w:sz="0" w:space="0" w:color="auto"/>
          </w:divBdr>
        </w:div>
        <w:div w:id="602618181">
          <w:marLeft w:val="0"/>
          <w:marRight w:val="0"/>
          <w:marTop w:val="120"/>
          <w:marBottom w:val="120"/>
          <w:divBdr>
            <w:top w:val="none" w:sz="0" w:space="0" w:color="auto"/>
            <w:left w:val="none" w:sz="0" w:space="0" w:color="auto"/>
            <w:bottom w:val="none" w:sz="0" w:space="0" w:color="auto"/>
            <w:right w:val="none" w:sz="0" w:space="0" w:color="auto"/>
          </w:divBdr>
        </w:div>
        <w:div w:id="780220096">
          <w:marLeft w:val="0"/>
          <w:marRight w:val="0"/>
          <w:marTop w:val="120"/>
          <w:marBottom w:val="120"/>
          <w:divBdr>
            <w:top w:val="none" w:sz="0" w:space="0" w:color="auto"/>
            <w:left w:val="none" w:sz="0" w:space="0" w:color="auto"/>
            <w:bottom w:val="none" w:sz="0" w:space="0" w:color="auto"/>
            <w:right w:val="none" w:sz="0" w:space="0" w:color="auto"/>
          </w:divBdr>
        </w:div>
        <w:div w:id="2126189840">
          <w:marLeft w:val="0"/>
          <w:marRight w:val="0"/>
          <w:marTop w:val="120"/>
          <w:marBottom w:val="120"/>
          <w:divBdr>
            <w:top w:val="none" w:sz="0" w:space="0" w:color="auto"/>
            <w:left w:val="none" w:sz="0" w:space="0" w:color="auto"/>
            <w:bottom w:val="none" w:sz="0" w:space="0" w:color="auto"/>
            <w:right w:val="none" w:sz="0" w:space="0" w:color="auto"/>
          </w:divBdr>
        </w:div>
        <w:div w:id="176383284">
          <w:marLeft w:val="0"/>
          <w:marRight w:val="0"/>
          <w:marTop w:val="120"/>
          <w:marBottom w:val="120"/>
          <w:divBdr>
            <w:top w:val="none" w:sz="0" w:space="0" w:color="auto"/>
            <w:left w:val="none" w:sz="0" w:space="0" w:color="auto"/>
            <w:bottom w:val="none" w:sz="0" w:space="0" w:color="auto"/>
            <w:right w:val="none" w:sz="0" w:space="0" w:color="auto"/>
          </w:divBdr>
        </w:div>
        <w:div w:id="378284619">
          <w:marLeft w:val="0"/>
          <w:marRight w:val="0"/>
          <w:marTop w:val="120"/>
          <w:marBottom w:val="120"/>
          <w:divBdr>
            <w:top w:val="none" w:sz="0" w:space="0" w:color="auto"/>
            <w:left w:val="none" w:sz="0" w:space="0" w:color="auto"/>
            <w:bottom w:val="none" w:sz="0" w:space="0" w:color="auto"/>
            <w:right w:val="none" w:sz="0" w:space="0" w:color="auto"/>
          </w:divBdr>
        </w:div>
        <w:div w:id="236134497">
          <w:marLeft w:val="0"/>
          <w:marRight w:val="0"/>
          <w:marTop w:val="120"/>
          <w:marBottom w:val="120"/>
          <w:divBdr>
            <w:top w:val="none" w:sz="0" w:space="0" w:color="auto"/>
            <w:left w:val="none" w:sz="0" w:space="0" w:color="auto"/>
            <w:bottom w:val="none" w:sz="0" w:space="0" w:color="auto"/>
            <w:right w:val="none" w:sz="0" w:space="0" w:color="auto"/>
          </w:divBdr>
        </w:div>
        <w:div w:id="980428129">
          <w:marLeft w:val="0"/>
          <w:marRight w:val="0"/>
          <w:marTop w:val="120"/>
          <w:marBottom w:val="120"/>
          <w:divBdr>
            <w:top w:val="none" w:sz="0" w:space="0" w:color="auto"/>
            <w:left w:val="none" w:sz="0" w:space="0" w:color="auto"/>
            <w:bottom w:val="none" w:sz="0" w:space="0" w:color="auto"/>
            <w:right w:val="none" w:sz="0" w:space="0" w:color="auto"/>
          </w:divBdr>
        </w:div>
      </w:divsChild>
    </w:div>
    <w:div w:id="167330298">
      <w:bodyDiv w:val="1"/>
      <w:marLeft w:val="0"/>
      <w:marRight w:val="0"/>
      <w:marTop w:val="0"/>
      <w:marBottom w:val="0"/>
      <w:divBdr>
        <w:top w:val="none" w:sz="0" w:space="0" w:color="auto"/>
        <w:left w:val="none" w:sz="0" w:space="0" w:color="auto"/>
        <w:bottom w:val="none" w:sz="0" w:space="0" w:color="auto"/>
        <w:right w:val="none" w:sz="0" w:space="0" w:color="auto"/>
      </w:divBdr>
    </w:div>
    <w:div w:id="272173764">
      <w:bodyDiv w:val="1"/>
      <w:marLeft w:val="0"/>
      <w:marRight w:val="0"/>
      <w:marTop w:val="0"/>
      <w:marBottom w:val="0"/>
      <w:divBdr>
        <w:top w:val="none" w:sz="0" w:space="0" w:color="auto"/>
        <w:left w:val="none" w:sz="0" w:space="0" w:color="auto"/>
        <w:bottom w:val="none" w:sz="0" w:space="0" w:color="auto"/>
        <w:right w:val="none" w:sz="0" w:space="0" w:color="auto"/>
      </w:divBdr>
      <w:divsChild>
        <w:div w:id="1413618892">
          <w:marLeft w:val="0"/>
          <w:marRight w:val="0"/>
          <w:marTop w:val="120"/>
          <w:marBottom w:val="120"/>
          <w:divBdr>
            <w:top w:val="none" w:sz="0" w:space="0" w:color="auto"/>
            <w:left w:val="none" w:sz="0" w:space="0" w:color="auto"/>
            <w:bottom w:val="none" w:sz="0" w:space="0" w:color="auto"/>
            <w:right w:val="none" w:sz="0" w:space="0" w:color="auto"/>
          </w:divBdr>
        </w:div>
        <w:div w:id="1037924451">
          <w:marLeft w:val="0"/>
          <w:marRight w:val="0"/>
          <w:marTop w:val="120"/>
          <w:marBottom w:val="120"/>
          <w:divBdr>
            <w:top w:val="none" w:sz="0" w:space="0" w:color="auto"/>
            <w:left w:val="none" w:sz="0" w:space="0" w:color="auto"/>
            <w:bottom w:val="none" w:sz="0" w:space="0" w:color="auto"/>
            <w:right w:val="none" w:sz="0" w:space="0" w:color="auto"/>
          </w:divBdr>
        </w:div>
        <w:div w:id="232325190">
          <w:marLeft w:val="0"/>
          <w:marRight w:val="0"/>
          <w:marTop w:val="120"/>
          <w:marBottom w:val="120"/>
          <w:divBdr>
            <w:top w:val="none" w:sz="0" w:space="0" w:color="auto"/>
            <w:left w:val="none" w:sz="0" w:space="0" w:color="auto"/>
            <w:bottom w:val="none" w:sz="0" w:space="0" w:color="auto"/>
            <w:right w:val="none" w:sz="0" w:space="0" w:color="auto"/>
          </w:divBdr>
        </w:div>
      </w:divsChild>
    </w:div>
    <w:div w:id="279187305">
      <w:bodyDiv w:val="1"/>
      <w:marLeft w:val="0"/>
      <w:marRight w:val="0"/>
      <w:marTop w:val="0"/>
      <w:marBottom w:val="0"/>
      <w:divBdr>
        <w:top w:val="none" w:sz="0" w:space="0" w:color="auto"/>
        <w:left w:val="none" w:sz="0" w:space="0" w:color="auto"/>
        <w:bottom w:val="none" w:sz="0" w:space="0" w:color="auto"/>
        <w:right w:val="none" w:sz="0" w:space="0" w:color="auto"/>
      </w:divBdr>
      <w:divsChild>
        <w:div w:id="318269696">
          <w:marLeft w:val="0"/>
          <w:marRight w:val="0"/>
          <w:marTop w:val="120"/>
          <w:marBottom w:val="120"/>
          <w:divBdr>
            <w:top w:val="none" w:sz="0" w:space="0" w:color="auto"/>
            <w:left w:val="none" w:sz="0" w:space="0" w:color="auto"/>
            <w:bottom w:val="none" w:sz="0" w:space="0" w:color="auto"/>
            <w:right w:val="none" w:sz="0" w:space="0" w:color="auto"/>
          </w:divBdr>
        </w:div>
        <w:div w:id="775834099">
          <w:marLeft w:val="0"/>
          <w:marRight w:val="0"/>
          <w:marTop w:val="120"/>
          <w:marBottom w:val="120"/>
          <w:divBdr>
            <w:top w:val="none" w:sz="0" w:space="0" w:color="auto"/>
            <w:left w:val="none" w:sz="0" w:space="0" w:color="auto"/>
            <w:bottom w:val="none" w:sz="0" w:space="0" w:color="auto"/>
            <w:right w:val="none" w:sz="0" w:space="0" w:color="auto"/>
          </w:divBdr>
        </w:div>
      </w:divsChild>
    </w:div>
    <w:div w:id="279651694">
      <w:bodyDiv w:val="1"/>
      <w:marLeft w:val="0"/>
      <w:marRight w:val="0"/>
      <w:marTop w:val="0"/>
      <w:marBottom w:val="0"/>
      <w:divBdr>
        <w:top w:val="none" w:sz="0" w:space="0" w:color="auto"/>
        <w:left w:val="none" w:sz="0" w:space="0" w:color="auto"/>
        <w:bottom w:val="none" w:sz="0" w:space="0" w:color="auto"/>
        <w:right w:val="none" w:sz="0" w:space="0" w:color="auto"/>
      </w:divBdr>
      <w:divsChild>
        <w:div w:id="1344360350">
          <w:marLeft w:val="0"/>
          <w:marRight w:val="0"/>
          <w:marTop w:val="120"/>
          <w:marBottom w:val="120"/>
          <w:divBdr>
            <w:top w:val="none" w:sz="0" w:space="0" w:color="auto"/>
            <w:left w:val="none" w:sz="0" w:space="0" w:color="auto"/>
            <w:bottom w:val="none" w:sz="0" w:space="0" w:color="auto"/>
            <w:right w:val="none" w:sz="0" w:space="0" w:color="auto"/>
          </w:divBdr>
        </w:div>
        <w:div w:id="80221710">
          <w:marLeft w:val="0"/>
          <w:marRight w:val="0"/>
          <w:marTop w:val="120"/>
          <w:marBottom w:val="120"/>
          <w:divBdr>
            <w:top w:val="none" w:sz="0" w:space="0" w:color="auto"/>
            <w:left w:val="none" w:sz="0" w:space="0" w:color="auto"/>
            <w:bottom w:val="none" w:sz="0" w:space="0" w:color="auto"/>
            <w:right w:val="none" w:sz="0" w:space="0" w:color="auto"/>
          </w:divBdr>
        </w:div>
        <w:div w:id="324285524">
          <w:marLeft w:val="0"/>
          <w:marRight w:val="0"/>
          <w:marTop w:val="120"/>
          <w:marBottom w:val="120"/>
          <w:divBdr>
            <w:top w:val="none" w:sz="0" w:space="0" w:color="auto"/>
            <w:left w:val="none" w:sz="0" w:space="0" w:color="auto"/>
            <w:bottom w:val="none" w:sz="0" w:space="0" w:color="auto"/>
            <w:right w:val="none" w:sz="0" w:space="0" w:color="auto"/>
          </w:divBdr>
        </w:div>
      </w:divsChild>
    </w:div>
    <w:div w:id="309675777">
      <w:bodyDiv w:val="1"/>
      <w:marLeft w:val="0"/>
      <w:marRight w:val="0"/>
      <w:marTop w:val="0"/>
      <w:marBottom w:val="0"/>
      <w:divBdr>
        <w:top w:val="none" w:sz="0" w:space="0" w:color="auto"/>
        <w:left w:val="none" w:sz="0" w:space="0" w:color="auto"/>
        <w:bottom w:val="none" w:sz="0" w:space="0" w:color="auto"/>
        <w:right w:val="none" w:sz="0" w:space="0" w:color="auto"/>
      </w:divBdr>
      <w:divsChild>
        <w:div w:id="530263504">
          <w:marLeft w:val="0"/>
          <w:marRight w:val="0"/>
          <w:marTop w:val="120"/>
          <w:marBottom w:val="120"/>
          <w:divBdr>
            <w:top w:val="none" w:sz="0" w:space="0" w:color="auto"/>
            <w:left w:val="none" w:sz="0" w:space="0" w:color="auto"/>
            <w:bottom w:val="none" w:sz="0" w:space="0" w:color="auto"/>
            <w:right w:val="none" w:sz="0" w:space="0" w:color="auto"/>
          </w:divBdr>
        </w:div>
      </w:divsChild>
    </w:div>
    <w:div w:id="315114390">
      <w:bodyDiv w:val="1"/>
      <w:marLeft w:val="0"/>
      <w:marRight w:val="0"/>
      <w:marTop w:val="0"/>
      <w:marBottom w:val="0"/>
      <w:divBdr>
        <w:top w:val="none" w:sz="0" w:space="0" w:color="auto"/>
        <w:left w:val="none" w:sz="0" w:space="0" w:color="auto"/>
        <w:bottom w:val="none" w:sz="0" w:space="0" w:color="auto"/>
        <w:right w:val="none" w:sz="0" w:space="0" w:color="auto"/>
      </w:divBdr>
      <w:divsChild>
        <w:div w:id="308487027">
          <w:marLeft w:val="0"/>
          <w:marRight w:val="0"/>
          <w:marTop w:val="120"/>
          <w:marBottom w:val="120"/>
          <w:divBdr>
            <w:top w:val="none" w:sz="0" w:space="0" w:color="auto"/>
            <w:left w:val="none" w:sz="0" w:space="0" w:color="auto"/>
            <w:bottom w:val="none" w:sz="0" w:space="0" w:color="auto"/>
            <w:right w:val="none" w:sz="0" w:space="0" w:color="auto"/>
          </w:divBdr>
        </w:div>
      </w:divsChild>
    </w:div>
    <w:div w:id="342321186">
      <w:bodyDiv w:val="1"/>
      <w:marLeft w:val="0"/>
      <w:marRight w:val="0"/>
      <w:marTop w:val="0"/>
      <w:marBottom w:val="0"/>
      <w:divBdr>
        <w:top w:val="none" w:sz="0" w:space="0" w:color="auto"/>
        <w:left w:val="none" w:sz="0" w:space="0" w:color="auto"/>
        <w:bottom w:val="none" w:sz="0" w:space="0" w:color="auto"/>
        <w:right w:val="none" w:sz="0" w:space="0" w:color="auto"/>
      </w:divBdr>
    </w:div>
    <w:div w:id="345525521">
      <w:bodyDiv w:val="1"/>
      <w:marLeft w:val="0"/>
      <w:marRight w:val="0"/>
      <w:marTop w:val="0"/>
      <w:marBottom w:val="0"/>
      <w:divBdr>
        <w:top w:val="none" w:sz="0" w:space="0" w:color="auto"/>
        <w:left w:val="none" w:sz="0" w:space="0" w:color="auto"/>
        <w:bottom w:val="none" w:sz="0" w:space="0" w:color="auto"/>
        <w:right w:val="none" w:sz="0" w:space="0" w:color="auto"/>
      </w:divBdr>
    </w:div>
    <w:div w:id="407699993">
      <w:bodyDiv w:val="1"/>
      <w:marLeft w:val="0"/>
      <w:marRight w:val="0"/>
      <w:marTop w:val="0"/>
      <w:marBottom w:val="0"/>
      <w:divBdr>
        <w:top w:val="none" w:sz="0" w:space="0" w:color="auto"/>
        <w:left w:val="none" w:sz="0" w:space="0" w:color="auto"/>
        <w:bottom w:val="none" w:sz="0" w:space="0" w:color="auto"/>
        <w:right w:val="none" w:sz="0" w:space="0" w:color="auto"/>
      </w:divBdr>
      <w:divsChild>
        <w:div w:id="878859437">
          <w:marLeft w:val="0"/>
          <w:marRight w:val="0"/>
          <w:marTop w:val="120"/>
          <w:marBottom w:val="120"/>
          <w:divBdr>
            <w:top w:val="none" w:sz="0" w:space="0" w:color="auto"/>
            <w:left w:val="none" w:sz="0" w:space="0" w:color="auto"/>
            <w:bottom w:val="none" w:sz="0" w:space="0" w:color="auto"/>
            <w:right w:val="none" w:sz="0" w:space="0" w:color="auto"/>
          </w:divBdr>
        </w:div>
      </w:divsChild>
    </w:div>
    <w:div w:id="454712673">
      <w:bodyDiv w:val="1"/>
      <w:marLeft w:val="0"/>
      <w:marRight w:val="0"/>
      <w:marTop w:val="0"/>
      <w:marBottom w:val="0"/>
      <w:divBdr>
        <w:top w:val="none" w:sz="0" w:space="0" w:color="auto"/>
        <w:left w:val="none" w:sz="0" w:space="0" w:color="auto"/>
        <w:bottom w:val="none" w:sz="0" w:space="0" w:color="auto"/>
        <w:right w:val="none" w:sz="0" w:space="0" w:color="auto"/>
      </w:divBdr>
    </w:div>
    <w:div w:id="465200572">
      <w:bodyDiv w:val="1"/>
      <w:marLeft w:val="0"/>
      <w:marRight w:val="0"/>
      <w:marTop w:val="0"/>
      <w:marBottom w:val="0"/>
      <w:divBdr>
        <w:top w:val="none" w:sz="0" w:space="0" w:color="auto"/>
        <w:left w:val="none" w:sz="0" w:space="0" w:color="auto"/>
        <w:bottom w:val="none" w:sz="0" w:space="0" w:color="auto"/>
        <w:right w:val="none" w:sz="0" w:space="0" w:color="auto"/>
      </w:divBdr>
      <w:divsChild>
        <w:div w:id="1019892784">
          <w:marLeft w:val="0"/>
          <w:marRight w:val="0"/>
          <w:marTop w:val="120"/>
          <w:marBottom w:val="120"/>
          <w:divBdr>
            <w:top w:val="none" w:sz="0" w:space="0" w:color="auto"/>
            <w:left w:val="none" w:sz="0" w:space="0" w:color="auto"/>
            <w:bottom w:val="none" w:sz="0" w:space="0" w:color="auto"/>
            <w:right w:val="none" w:sz="0" w:space="0" w:color="auto"/>
          </w:divBdr>
        </w:div>
        <w:div w:id="1504970235">
          <w:marLeft w:val="0"/>
          <w:marRight w:val="0"/>
          <w:marTop w:val="120"/>
          <w:marBottom w:val="120"/>
          <w:divBdr>
            <w:top w:val="none" w:sz="0" w:space="0" w:color="auto"/>
            <w:left w:val="none" w:sz="0" w:space="0" w:color="auto"/>
            <w:bottom w:val="none" w:sz="0" w:space="0" w:color="auto"/>
            <w:right w:val="none" w:sz="0" w:space="0" w:color="auto"/>
          </w:divBdr>
        </w:div>
        <w:div w:id="1871797829">
          <w:marLeft w:val="0"/>
          <w:marRight w:val="0"/>
          <w:marTop w:val="120"/>
          <w:marBottom w:val="120"/>
          <w:divBdr>
            <w:top w:val="none" w:sz="0" w:space="0" w:color="auto"/>
            <w:left w:val="none" w:sz="0" w:space="0" w:color="auto"/>
            <w:bottom w:val="none" w:sz="0" w:space="0" w:color="auto"/>
            <w:right w:val="none" w:sz="0" w:space="0" w:color="auto"/>
          </w:divBdr>
        </w:div>
      </w:divsChild>
    </w:div>
    <w:div w:id="493448658">
      <w:bodyDiv w:val="1"/>
      <w:marLeft w:val="0"/>
      <w:marRight w:val="0"/>
      <w:marTop w:val="0"/>
      <w:marBottom w:val="0"/>
      <w:divBdr>
        <w:top w:val="none" w:sz="0" w:space="0" w:color="auto"/>
        <w:left w:val="none" w:sz="0" w:space="0" w:color="auto"/>
        <w:bottom w:val="none" w:sz="0" w:space="0" w:color="auto"/>
        <w:right w:val="none" w:sz="0" w:space="0" w:color="auto"/>
      </w:divBdr>
      <w:divsChild>
        <w:div w:id="1861161459">
          <w:marLeft w:val="0"/>
          <w:marRight w:val="0"/>
          <w:marTop w:val="120"/>
          <w:marBottom w:val="120"/>
          <w:divBdr>
            <w:top w:val="none" w:sz="0" w:space="0" w:color="auto"/>
            <w:left w:val="none" w:sz="0" w:space="0" w:color="auto"/>
            <w:bottom w:val="none" w:sz="0" w:space="0" w:color="auto"/>
            <w:right w:val="none" w:sz="0" w:space="0" w:color="auto"/>
          </w:divBdr>
        </w:div>
      </w:divsChild>
    </w:div>
    <w:div w:id="495726659">
      <w:bodyDiv w:val="1"/>
      <w:marLeft w:val="0"/>
      <w:marRight w:val="0"/>
      <w:marTop w:val="0"/>
      <w:marBottom w:val="0"/>
      <w:divBdr>
        <w:top w:val="none" w:sz="0" w:space="0" w:color="auto"/>
        <w:left w:val="none" w:sz="0" w:space="0" w:color="auto"/>
        <w:bottom w:val="none" w:sz="0" w:space="0" w:color="auto"/>
        <w:right w:val="none" w:sz="0" w:space="0" w:color="auto"/>
      </w:divBdr>
    </w:div>
    <w:div w:id="550533443">
      <w:bodyDiv w:val="1"/>
      <w:marLeft w:val="0"/>
      <w:marRight w:val="0"/>
      <w:marTop w:val="0"/>
      <w:marBottom w:val="0"/>
      <w:divBdr>
        <w:top w:val="none" w:sz="0" w:space="0" w:color="auto"/>
        <w:left w:val="none" w:sz="0" w:space="0" w:color="auto"/>
        <w:bottom w:val="none" w:sz="0" w:space="0" w:color="auto"/>
        <w:right w:val="none" w:sz="0" w:space="0" w:color="auto"/>
      </w:divBdr>
      <w:divsChild>
        <w:div w:id="354576585">
          <w:marLeft w:val="0"/>
          <w:marRight w:val="0"/>
          <w:marTop w:val="720"/>
          <w:marBottom w:val="720"/>
          <w:divBdr>
            <w:top w:val="none" w:sz="0" w:space="0" w:color="auto"/>
            <w:left w:val="none" w:sz="0" w:space="0" w:color="auto"/>
            <w:bottom w:val="none" w:sz="0" w:space="0" w:color="auto"/>
            <w:right w:val="none" w:sz="0" w:space="0" w:color="auto"/>
          </w:divBdr>
          <w:divsChild>
            <w:div w:id="412817503">
              <w:marLeft w:val="0"/>
              <w:marRight w:val="0"/>
              <w:marTop w:val="0"/>
              <w:marBottom w:val="0"/>
              <w:divBdr>
                <w:top w:val="none" w:sz="0" w:space="0" w:color="auto"/>
                <w:left w:val="none" w:sz="0" w:space="0" w:color="auto"/>
                <w:bottom w:val="none" w:sz="0" w:space="0" w:color="auto"/>
                <w:right w:val="none" w:sz="0" w:space="0" w:color="auto"/>
              </w:divBdr>
              <w:divsChild>
                <w:div w:id="225146422">
                  <w:marLeft w:val="0"/>
                  <w:marRight w:val="0"/>
                  <w:marTop w:val="0"/>
                  <w:marBottom w:val="0"/>
                  <w:divBdr>
                    <w:top w:val="single" w:sz="2" w:space="0" w:color="FF0000"/>
                    <w:left w:val="single" w:sz="2" w:space="0" w:color="FF0000"/>
                    <w:bottom w:val="single" w:sz="2" w:space="0" w:color="FF0000"/>
                    <w:right w:val="single" w:sz="2" w:space="0" w:color="FF0000"/>
                  </w:divBdr>
                  <w:divsChild>
                    <w:div w:id="1875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548176">
      <w:bodyDiv w:val="1"/>
      <w:marLeft w:val="0"/>
      <w:marRight w:val="0"/>
      <w:marTop w:val="0"/>
      <w:marBottom w:val="0"/>
      <w:divBdr>
        <w:top w:val="none" w:sz="0" w:space="0" w:color="auto"/>
        <w:left w:val="none" w:sz="0" w:space="0" w:color="auto"/>
        <w:bottom w:val="none" w:sz="0" w:space="0" w:color="auto"/>
        <w:right w:val="none" w:sz="0" w:space="0" w:color="auto"/>
      </w:divBdr>
      <w:divsChild>
        <w:div w:id="1369064334">
          <w:marLeft w:val="0"/>
          <w:marRight w:val="0"/>
          <w:marTop w:val="120"/>
          <w:marBottom w:val="120"/>
          <w:divBdr>
            <w:top w:val="none" w:sz="0" w:space="0" w:color="auto"/>
            <w:left w:val="none" w:sz="0" w:space="0" w:color="auto"/>
            <w:bottom w:val="none" w:sz="0" w:space="0" w:color="auto"/>
            <w:right w:val="none" w:sz="0" w:space="0" w:color="auto"/>
          </w:divBdr>
        </w:div>
        <w:div w:id="496072460">
          <w:marLeft w:val="0"/>
          <w:marRight w:val="0"/>
          <w:marTop w:val="120"/>
          <w:marBottom w:val="120"/>
          <w:divBdr>
            <w:top w:val="none" w:sz="0" w:space="0" w:color="auto"/>
            <w:left w:val="none" w:sz="0" w:space="0" w:color="auto"/>
            <w:bottom w:val="none" w:sz="0" w:space="0" w:color="auto"/>
            <w:right w:val="none" w:sz="0" w:space="0" w:color="auto"/>
          </w:divBdr>
        </w:div>
      </w:divsChild>
    </w:div>
    <w:div w:id="632515438">
      <w:bodyDiv w:val="1"/>
      <w:marLeft w:val="0"/>
      <w:marRight w:val="0"/>
      <w:marTop w:val="0"/>
      <w:marBottom w:val="0"/>
      <w:divBdr>
        <w:top w:val="none" w:sz="0" w:space="0" w:color="auto"/>
        <w:left w:val="none" w:sz="0" w:space="0" w:color="auto"/>
        <w:bottom w:val="none" w:sz="0" w:space="0" w:color="auto"/>
        <w:right w:val="none" w:sz="0" w:space="0" w:color="auto"/>
      </w:divBdr>
      <w:divsChild>
        <w:div w:id="1698114797">
          <w:marLeft w:val="0"/>
          <w:marRight w:val="0"/>
          <w:marTop w:val="120"/>
          <w:marBottom w:val="120"/>
          <w:divBdr>
            <w:top w:val="none" w:sz="0" w:space="0" w:color="auto"/>
            <w:left w:val="none" w:sz="0" w:space="0" w:color="auto"/>
            <w:bottom w:val="none" w:sz="0" w:space="0" w:color="auto"/>
            <w:right w:val="none" w:sz="0" w:space="0" w:color="auto"/>
          </w:divBdr>
        </w:div>
      </w:divsChild>
    </w:div>
    <w:div w:id="696663031">
      <w:bodyDiv w:val="1"/>
      <w:marLeft w:val="0"/>
      <w:marRight w:val="0"/>
      <w:marTop w:val="0"/>
      <w:marBottom w:val="0"/>
      <w:divBdr>
        <w:top w:val="none" w:sz="0" w:space="0" w:color="auto"/>
        <w:left w:val="none" w:sz="0" w:space="0" w:color="auto"/>
        <w:bottom w:val="none" w:sz="0" w:space="0" w:color="auto"/>
        <w:right w:val="none" w:sz="0" w:space="0" w:color="auto"/>
      </w:divBdr>
      <w:divsChild>
        <w:div w:id="1927305186">
          <w:marLeft w:val="0"/>
          <w:marRight w:val="0"/>
          <w:marTop w:val="120"/>
          <w:marBottom w:val="120"/>
          <w:divBdr>
            <w:top w:val="none" w:sz="0" w:space="0" w:color="auto"/>
            <w:left w:val="none" w:sz="0" w:space="0" w:color="auto"/>
            <w:bottom w:val="none" w:sz="0" w:space="0" w:color="auto"/>
            <w:right w:val="none" w:sz="0" w:space="0" w:color="auto"/>
          </w:divBdr>
        </w:div>
      </w:divsChild>
    </w:div>
    <w:div w:id="807554656">
      <w:bodyDiv w:val="1"/>
      <w:marLeft w:val="0"/>
      <w:marRight w:val="0"/>
      <w:marTop w:val="0"/>
      <w:marBottom w:val="0"/>
      <w:divBdr>
        <w:top w:val="none" w:sz="0" w:space="0" w:color="auto"/>
        <w:left w:val="none" w:sz="0" w:space="0" w:color="auto"/>
        <w:bottom w:val="none" w:sz="0" w:space="0" w:color="auto"/>
        <w:right w:val="none" w:sz="0" w:space="0" w:color="auto"/>
      </w:divBdr>
      <w:divsChild>
        <w:div w:id="1037974229">
          <w:marLeft w:val="0"/>
          <w:marRight w:val="0"/>
          <w:marTop w:val="120"/>
          <w:marBottom w:val="120"/>
          <w:divBdr>
            <w:top w:val="none" w:sz="0" w:space="0" w:color="auto"/>
            <w:left w:val="none" w:sz="0" w:space="0" w:color="auto"/>
            <w:bottom w:val="none" w:sz="0" w:space="0" w:color="auto"/>
            <w:right w:val="none" w:sz="0" w:space="0" w:color="auto"/>
          </w:divBdr>
        </w:div>
        <w:div w:id="17783315">
          <w:marLeft w:val="0"/>
          <w:marRight w:val="0"/>
          <w:marTop w:val="120"/>
          <w:marBottom w:val="120"/>
          <w:divBdr>
            <w:top w:val="none" w:sz="0" w:space="0" w:color="auto"/>
            <w:left w:val="none" w:sz="0" w:space="0" w:color="auto"/>
            <w:bottom w:val="none" w:sz="0" w:space="0" w:color="auto"/>
            <w:right w:val="none" w:sz="0" w:space="0" w:color="auto"/>
          </w:divBdr>
        </w:div>
      </w:divsChild>
    </w:div>
    <w:div w:id="1095326960">
      <w:bodyDiv w:val="1"/>
      <w:marLeft w:val="0"/>
      <w:marRight w:val="0"/>
      <w:marTop w:val="0"/>
      <w:marBottom w:val="0"/>
      <w:divBdr>
        <w:top w:val="none" w:sz="0" w:space="0" w:color="auto"/>
        <w:left w:val="none" w:sz="0" w:space="0" w:color="auto"/>
        <w:bottom w:val="none" w:sz="0" w:space="0" w:color="auto"/>
        <w:right w:val="none" w:sz="0" w:space="0" w:color="auto"/>
      </w:divBdr>
      <w:divsChild>
        <w:div w:id="1796949789">
          <w:marLeft w:val="0"/>
          <w:marRight w:val="0"/>
          <w:marTop w:val="120"/>
          <w:marBottom w:val="120"/>
          <w:divBdr>
            <w:top w:val="none" w:sz="0" w:space="0" w:color="auto"/>
            <w:left w:val="none" w:sz="0" w:space="0" w:color="auto"/>
            <w:bottom w:val="none" w:sz="0" w:space="0" w:color="auto"/>
            <w:right w:val="none" w:sz="0" w:space="0" w:color="auto"/>
          </w:divBdr>
        </w:div>
      </w:divsChild>
    </w:div>
    <w:div w:id="1112506354">
      <w:bodyDiv w:val="1"/>
      <w:marLeft w:val="0"/>
      <w:marRight w:val="0"/>
      <w:marTop w:val="0"/>
      <w:marBottom w:val="0"/>
      <w:divBdr>
        <w:top w:val="none" w:sz="0" w:space="0" w:color="auto"/>
        <w:left w:val="none" w:sz="0" w:space="0" w:color="auto"/>
        <w:bottom w:val="none" w:sz="0" w:space="0" w:color="auto"/>
        <w:right w:val="none" w:sz="0" w:space="0" w:color="auto"/>
      </w:divBdr>
    </w:div>
    <w:div w:id="1115759026">
      <w:bodyDiv w:val="1"/>
      <w:marLeft w:val="0"/>
      <w:marRight w:val="0"/>
      <w:marTop w:val="0"/>
      <w:marBottom w:val="0"/>
      <w:divBdr>
        <w:top w:val="none" w:sz="0" w:space="0" w:color="auto"/>
        <w:left w:val="none" w:sz="0" w:space="0" w:color="auto"/>
        <w:bottom w:val="none" w:sz="0" w:space="0" w:color="auto"/>
        <w:right w:val="none" w:sz="0" w:space="0" w:color="auto"/>
      </w:divBdr>
      <w:divsChild>
        <w:div w:id="446705632">
          <w:marLeft w:val="0"/>
          <w:marRight w:val="0"/>
          <w:marTop w:val="120"/>
          <w:marBottom w:val="120"/>
          <w:divBdr>
            <w:top w:val="none" w:sz="0" w:space="0" w:color="auto"/>
            <w:left w:val="none" w:sz="0" w:space="0" w:color="auto"/>
            <w:bottom w:val="none" w:sz="0" w:space="0" w:color="auto"/>
            <w:right w:val="none" w:sz="0" w:space="0" w:color="auto"/>
          </w:divBdr>
        </w:div>
      </w:divsChild>
    </w:div>
    <w:div w:id="1463616639">
      <w:bodyDiv w:val="1"/>
      <w:marLeft w:val="0"/>
      <w:marRight w:val="0"/>
      <w:marTop w:val="0"/>
      <w:marBottom w:val="0"/>
      <w:divBdr>
        <w:top w:val="none" w:sz="0" w:space="0" w:color="auto"/>
        <w:left w:val="none" w:sz="0" w:space="0" w:color="auto"/>
        <w:bottom w:val="none" w:sz="0" w:space="0" w:color="auto"/>
        <w:right w:val="none" w:sz="0" w:space="0" w:color="auto"/>
      </w:divBdr>
      <w:divsChild>
        <w:div w:id="1470393734">
          <w:marLeft w:val="0"/>
          <w:marRight w:val="0"/>
          <w:marTop w:val="120"/>
          <w:marBottom w:val="120"/>
          <w:divBdr>
            <w:top w:val="none" w:sz="0" w:space="0" w:color="auto"/>
            <w:left w:val="none" w:sz="0" w:space="0" w:color="auto"/>
            <w:bottom w:val="none" w:sz="0" w:space="0" w:color="auto"/>
            <w:right w:val="none" w:sz="0" w:space="0" w:color="auto"/>
          </w:divBdr>
        </w:div>
        <w:div w:id="1241672627">
          <w:marLeft w:val="0"/>
          <w:marRight w:val="0"/>
          <w:marTop w:val="120"/>
          <w:marBottom w:val="120"/>
          <w:divBdr>
            <w:top w:val="none" w:sz="0" w:space="0" w:color="auto"/>
            <w:left w:val="none" w:sz="0" w:space="0" w:color="auto"/>
            <w:bottom w:val="none" w:sz="0" w:space="0" w:color="auto"/>
            <w:right w:val="none" w:sz="0" w:space="0" w:color="auto"/>
          </w:divBdr>
        </w:div>
        <w:div w:id="1815490222">
          <w:marLeft w:val="0"/>
          <w:marRight w:val="0"/>
          <w:marTop w:val="120"/>
          <w:marBottom w:val="120"/>
          <w:divBdr>
            <w:top w:val="none" w:sz="0" w:space="0" w:color="auto"/>
            <w:left w:val="none" w:sz="0" w:space="0" w:color="auto"/>
            <w:bottom w:val="none" w:sz="0" w:space="0" w:color="auto"/>
            <w:right w:val="none" w:sz="0" w:space="0" w:color="auto"/>
          </w:divBdr>
        </w:div>
        <w:div w:id="1795245025">
          <w:marLeft w:val="0"/>
          <w:marRight w:val="0"/>
          <w:marTop w:val="120"/>
          <w:marBottom w:val="120"/>
          <w:divBdr>
            <w:top w:val="none" w:sz="0" w:space="0" w:color="auto"/>
            <w:left w:val="none" w:sz="0" w:space="0" w:color="auto"/>
            <w:bottom w:val="none" w:sz="0" w:space="0" w:color="auto"/>
            <w:right w:val="none" w:sz="0" w:space="0" w:color="auto"/>
          </w:divBdr>
        </w:div>
        <w:div w:id="1010373346">
          <w:marLeft w:val="0"/>
          <w:marRight w:val="0"/>
          <w:marTop w:val="120"/>
          <w:marBottom w:val="120"/>
          <w:divBdr>
            <w:top w:val="none" w:sz="0" w:space="0" w:color="auto"/>
            <w:left w:val="none" w:sz="0" w:space="0" w:color="auto"/>
            <w:bottom w:val="none" w:sz="0" w:space="0" w:color="auto"/>
            <w:right w:val="none" w:sz="0" w:space="0" w:color="auto"/>
          </w:divBdr>
        </w:div>
        <w:div w:id="1496801209">
          <w:marLeft w:val="0"/>
          <w:marRight w:val="0"/>
          <w:marTop w:val="120"/>
          <w:marBottom w:val="120"/>
          <w:divBdr>
            <w:top w:val="none" w:sz="0" w:space="0" w:color="auto"/>
            <w:left w:val="none" w:sz="0" w:space="0" w:color="auto"/>
            <w:bottom w:val="none" w:sz="0" w:space="0" w:color="auto"/>
            <w:right w:val="none" w:sz="0" w:space="0" w:color="auto"/>
          </w:divBdr>
        </w:div>
      </w:divsChild>
    </w:div>
    <w:div w:id="1521435353">
      <w:bodyDiv w:val="1"/>
      <w:marLeft w:val="0"/>
      <w:marRight w:val="0"/>
      <w:marTop w:val="0"/>
      <w:marBottom w:val="0"/>
      <w:divBdr>
        <w:top w:val="none" w:sz="0" w:space="0" w:color="auto"/>
        <w:left w:val="none" w:sz="0" w:space="0" w:color="auto"/>
        <w:bottom w:val="none" w:sz="0" w:space="0" w:color="auto"/>
        <w:right w:val="none" w:sz="0" w:space="0" w:color="auto"/>
      </w:divBdr>
      <w:divsChild>
        <w:div w:id="662582792">
          <w:marLeft w:val="0"/>
          <w:marRight w:val="0"/>
          <w:marTop w:val="120"/>
          <w:marBottom w:val="120"/>
          <w:divBdr>
            <w:top w:val="none" w:sz="0" w:space="0" w:color="auto"/>
            <w:left w:val="none" w:sz="0" w:space="0" w:color="auto"/>
            <w:bottom w:val="none" w:sz="0" w:space="0" w:color="auto"/>
            <w:right w:val="none" w:sz="0" w:space="0" w:color="auto"/>
          </w:divBdr>
        </w:div>
      </w:divsChild>
    </w:div>
    <w:div w:id="1528369817">
      <w:bodyDiv w:val="1"/>
      <w:marLeft w:val="0"/>
      <w:marRight w:val="0"/>
      <w:marTop w:val="0"/>
      <w:marBottom w:val="0"/>
      <w:divBdr>
        <w:top w:val="none" w:sz="0" w:space="0" w:color="auto"/>
        <w:left w:val="none" w:sz="0" w:space="0" w:color="auto"/>
        <w:bottom w:val="none" w:sz="0" w:space="0" w:color="auto"/>
        <w:right w:val="none" w:sz="0" w:space="0" w:color="auto"/>
      </w:divBdr>
    </w:div>
    <w:div w:id="1564681274">
      <w:bodyDiv w:val="1"/>
      <w:marLeft w:val="0"/>
      <w:marRight w:val="0"/>
      <w:marTop w:val="0"/>
      <w:marBottom w:val="0"/>
      <w:divBdr>
        <w:top w:val="none" w:sz="0" w:space="0" w:color="auto"/>
        <w:left w:val="none" w:sz="0" w:space="0" w:color="auto"/>
        <w:bottom w:val="none" w:sz="0" w:space="0" w:color="auto"/>
        <w:right w:val="none" w:sz="0" w:space="0" w:color="auto"/>
      </w:divBdr>
      <w:divsChild>
        <w:div w:id="1438595435">
          <w:marLeft w:val="0"/>
          <w:marRight w:val="0"/>
          <w:marTop w:val="120"/>
          <w:marBottom w:val="120"/>
          <w:divBdr>
            <w:top w:val="none" w:sz="0" w:space="0" w:color="auto"/>
            <w:left w:val="none" w:sz="0" w:space="0" w:color="auto"/>
            <w:bottom w:val="none" w:sz="0" w:space="0" w:color="auto"/>
            <w:right w:val="none" w:sz="0" w:space="0" w:color="auto"/>
          </w:divBdr>
        </w:div>
      </w:divsChild>
    </w:div>
    <w:div w:id="1665745449">
      <w:bodyDiv w:val="1"/>
      <w:marLeft w:val="0"/>
      <w:marRight w:val="0"/>
      <w:marTop w:val="0"/>
      <w:marBottom w:val="0"/>
      <w:divBdr>
        <w:top w:val="none" w:sz="0" w:space="0" w:color="auto"/>
        <w:left w:val="none" w:sz="0" w:space="0" w:color="auto"/>
        <w:bottom w:val="none" w:sz="0" w:space="0" w:color="auto"/>
        <w:right w:val="none" w:sz="0" w:space="0" w:color="auto"/>
      </w:divBdr>
    </w:div>
    <w:div w:id="1727994672">
      <w:bodyDiv w:val="1"/>
      <w:marLeft w:val="0"/>
      <w:marRight w:val="0"/>
      <w:marTop w:val="0"/>
      <w:marBottom w:val="0"/>
      <w:divBdr>
        <w:top w:val="none" w:sz="0" w:space="0" w:color="auto"/>
        <w:left w:val="none" w:sz="0" w:space="0" w:color="auto"/>
        <w:bottom w:val="none" w:sz="0" w:space="0" w:color="auto"/>
        <w:right w:val="none" w:sz="0" w:space="0" w:color="auto"/>
      </w:divBdr>
      <w:divsChild>
        <w:div w:id="1856843233">
          <w:marLeft w:val="0"/>
          <w:marRight w:val="0"/>
          <w:marTop w:val="120"/>
          <w:marBottom w:val="120"/>
          <w:divBdr>
            <w:top w:val="none" w:sz="0" w:space="0" w:color="auto"/>
            <w:left w:val="none" w:sz="0" w:space="0" w:color="auto"/>
            <w:bottom w:val="none" w:sz="0" w:space="0" w:color="auto"/>
            <w:right w:val="none" w:sz="0" w:space="0" w:color="auto"/>
          </w:divBdr>
        </w:div>
        <w:div w:id="1839230635">
          <w:marLeft w:val="0"/>
          <w:marRight w:val="0"/>
          <w:marTop w:val="120"/>
          <w:marBottom w:val="120"/>
          <w:divBdr>
            <w:top w:val="none" w:sz="0" w:space="0" w:color="auto"/>
            <w:left w:val="none" w:sz="0" w:space="0" w:color="auto"/>
            <w:bottom w:val="none" w:sz="0" w:space="0" w:color="auto"/>
            <w:right w:val="none" w:sz="0" w:space="0" w:color="auto"/>
          </w:divBdr>
        </w:div>
        <w:div w:id="475800311">
          <w:marLeft w:val="0"/>
          <w:marRight w:val="0"/>
          <w:marTop w:val="120"/>
          <w:marBottom w:val="120"/>
          <w:divBdr>
            <w:top w:val="none" w:sz="0" w:space="0" w:color="auto"/>
            <w:left w:val="none" w:sz="0" w:space="0" w:color="auto"/>
            <w:bottom w:val="none" w:sz="0" w:space="0" w:color="auto"/>
            <w:right w:val="none" w:sz="0" w:space="0" w:color="auto"/>
          </w:divBdr>
        </w:div>
      </w:divsChild>
    </w:div>
    <w:div w:id="1793478115">
      <w:bodyDiv w:val="1"/>
      <w:marLeft w:val="0"/>
      <w:marRight w:val="0"/>
      <w:marTop w:val="0"/>
      <w:marBottom w:val="0"/>
      <w:divBdr>
        <w:top w:val="none" w:sz="0" w:space="0" w:color="auto"/>
        <w:left w:val="none" w:sz="0" w:space="0" w:color="auto"/>
        <w:bottom w:val="none" w:sz="0" w:space="0" w:color="auto"/>
        <w:right w:val="none" w:sz="0" w:space="0" w:color="auto"/>
      </w:divBdr>
      <w:divsChild>
        <w:div w:id="753862796">
          <w:marLeft w:val="0"/>
          <w:marRight w:val="0"/>
          <w:marTop w:val="120"/>
          <w:marBottom w:val="120"/>
          <w:divBdr>
            <w:top w:val="none" w:sz="0" w:space="0" w:color="auto"/>
            <w:left w:val="none" w:sz="0" w:space="0" w:color="auto"/>
            <w:bottom w:val="none" w:sz="0" w:space="0" w:color="auto"/>
            <w:right w:val="none" w:sz="0" w:space="0" w:color="auto"/>
          </w:divBdr>
        </w:div>
      </w:divsChild>
    </w:div>
    <w:div w:id="1817840227">
      <w:bodyDiv w:val="1"/>
      <w:marLeft w:val="0"/>
      <w:marRight w:val="0"/>
      <w:marTop w:val="0"/>
      <w:marBottom w:val="0"/>
      <w:divBdr>
        <w:top w:val="none" w:sz="0" w:space="0" w:color="auto"/>
        <w:left w:val="none" w:sz="0" w:space="0" w:color="auto"/>
        <w:bottom w:val="none" w:sz="0" w:space="0" w:color="auto"/>
        <w:right w:val="none" w:sz="0" w:space="0" w:color="auto"/>
      </w:divBdr>
    </w:div>
    <w:div w:id="1911773646">
      <w:bodyDiv w:val="1"/>
      <w:marLeft w:val="0"/>
      <w:marRight w:val="0"/>
      <w:marTop w:val="0"/>
      <w:marBottom w:val="0"/>
      <w:divBdr>
        <w:top w:val="none" w:sz="0" w:space="0" w:color="auto"/>
        <w:left w:val="none" w:sz="0" w:space="0" w:color="auto"/>
        <w:bottom w:val="none" w:sz="0" w:space="0" w:color="auto"/>
        <w:right w:val="none" w:sz="0" w:space="0" w:color="auto"/>
      </w:divBdr>
      <w:divsChild>
        <w:div w:id="948703253">
          <w:marLeft w:val="0"/>
          <w:marRight w:val="0"/>
          <w:marTop w:val="120"/>
          <w:marBottom w:val="120"/>
          <w:divBdr>
            <w:top w:val="none" w:sz="0" w:space="0" w:color="auto"/>
            <w:left w:val="none" w:sz="0" w:space="0" w:color="auto"/>
            <w:bottom w:val="none" w:sz="0" w:space="0" w:color="auto"/>
            <w:right w:val="none" w:sz="0" w:space="0" w:color="auto"/>
          </w:divBdr>
        </w:div>
      </w:divsChild>
    </w:div>
    <w:div w:id="1912082188">
      <w:bodyDiv w:val="1"/>
      <w:marLeft w:val="0"/>
      <w:marRight w:val="0"/>
      <w:marTop w:val="0"/>
      <w:marBottom w:val="0"/>
      <w:divBdr>
        <w:top w:val="none" w:sz="0" w:space="0" w:color="auto"/>
        <w:left w:val="none" w:sz="0" w:space="0" w:color="auto"/>
        <w:bottom w:val="none" w:sz="0" w:space="0" w:color="auto"/>
        <w:right w:val="none" w:sz="0" w:space="0" w:color="auto"/>
      </w:divBdr>
      <w:divsChild>
        <w:div w:id="2061901796">
          <w:marLeft w:val="0"/>
          <w:marRight w:val="0"/>
          <w:marTop w:val="120"/>
          <w:marBottom w:val="120"/>
          <w:divBdr>
            <w:top w:val="none" w:sz="0" w:space="0" w:color="auto"/>
            <w:left w:val="none" w:sz="0" w:space="0" w:color="auto"/>
            <w:bottom w:val="none" w:sz="0" w:space="0" w:color="auto"/>
            <w:right w:val="none" w:sz="0" w:space="0" w:color="auto"/>
          </w:divBdr>
        </w:div>
      </w:divsChild>
    </w:div>
    <w:div w:id="1918250365">
      <w:bodyDiv w:val="1"/>
      <w:marLeft w:val="0"/>
      <w:marRight w:val="0"/>
      <w:marTop w:val="0"/>
      <w:marBottom w:val="0"/>
      <w:divBdr>
        <w:top w:val="none" w:sz="0" w:space="0" w:color="auto"/>
        <w:left w:val="none" w:sz="0" w:space="0" w:color="auto"/>
        <w:bottom w:val="none" w:sz="0" w:space="0" w:color="auto"/>
        <w:right w:val="none" w:sz="0" w:space="0" w:color="auto"/>
      </w:divBdr>
      <w:divsChild>
        <w:div w:id="458956093">
          <w:marLeft w:val="0"/>
          <w:marRight w:val="0"/>
          <w:marTop w:val="120"/>
          <w:marBottom w:val="120"/>
          <w:divBdr>
            <w:top w:val="none" w:sz="0" w:space="0" w:color="auto"/>
            <w:left w:val="none" w:sz="0" w:space="0" w:color="auto"/>
            <w:bottom w:val="none" w:sz="0" w:space="0" w:color="auto"/>
            <w:right w:val="none" w:sz="0" w:space="0" w:color="auto"/>
          </w:divBdr>
        </w:div>
        <w:div w:id="42676631">
          <w:marLeft w:val="0"/>
          <w:marRight w:val="0"/>
          <w:marTop w:val="120"/>
          <w:marBottom w:val="120"/>
          <w:divBdr>
            <w:top w:val="none" w:sz="0" w:space="0" w:color="auto"/>
            <w:left w:val="none" w:sz="0" w:space="0" w:color="auto"/>
            <w:bottom w:val="none" w:sz="0" w:space="0" w:color="auto"/>
            <w:right w:val="none" w:sz="0" w:space="0" w:color="auto"/>
          </w:divBdr>
        </w:div>
      </w:divsChild>
    </w:div>
    <w:div w:id="1997294222">
      <w:bodyDiv w:val="1"/>
      <w:marLeft w:val="0"/>
      <w:marRight w:val="0"/>
      <w:marTop w:val="0"/>
      <w:marBottom w:val="0"/>
      <w:divBdr>
        <w:top w:val="none" w:sz="0" w:space="0" w:color="auto"/>
        <w:left w:val="none" w:sz="0" w:space="0" w:color="auto"/>
        <w:bottom w:val="none" w:sz="0" w:space="0" w:color="auto"/>
        <w:right w:val="none" w:sz="0" w:space="0" w:color="auto"/>
      </w:divBdr>
    </w:div>
    <w:div w:id="2010018509">
      <w:bodyDiv w:val="1"/>
      <w:marLeft w:val="0"/>
      <w:marRight w:val="0"/>
      <w:marTop w:val="0"/>
      <w:marBottom w:val="0"/>
      <w:divBdr>
        <w:top w:val="none" w:sz="0" w:space="0" w:color="auto"/>
        <w:left w:val="none" w:sz="0" w:space="0" w:color="auto"/>
        <w:bottom w:val="none" w:sz="0" w:space="0" w:color="auto"/>
        <w:right w:val="none" w:sz="0" w:space="0" w:color="auto"/>
      </w:divBdr>
      <w:divsChild>
        <w:div w:id="438260188">
          <w:marLeft w:val="0"/>
          <w:marRight w:val="0"/>
          <w:marTop w:val="120"/>
          <w:marBottom w:val="120"/>
          <w:divBdr>
            <w:top w:val="none" w:sz="0" w:space="0" w:color="auto"/>
            <w:left w:val="none" w:sz="0" w:space="0" w:color="auto"/>
            <w:bottom w:val="none" w:sz="0" w:space="0" w:color="auto"/>
            <w:right w:val="none" w:sz="0" w:space="0" w:color="auto"/>
          </w:divBdr>
        </w:div>
        <w:div w:id="16543503">
          <w:marLeft w:val="0"/>
          <w:marRight w:val="0"/>
          <w:marTop w:val="120"/>
          <w:marBottom w:val="120"/>
          <w:divBdr>
            <w:top w:val="none" w:sz="0" w:space="0" w:color="auto"/>
            <w:left w:val="none" w:sz="0" w:space="0" w:color="auto"/>
            <w:bottom w:val="none" w:sz="0" w:space="0" w:color="auto"/>
            <w:right w:val="none" w:sz="0" w:space="0" w:color="auto"/>
          </w:divBdr>
        </w:div>
        <w:div w:id="1062218190">
          <w:marLeft w:val="0"/>
          <w:marRight w:val="0"/>
          <w:marTop w:val="120"/>
          <w:marBottom w:val="120"/>
          <w:divBdr>
            <w:top w:val="none" w:sz="0" w:space="0" w:color="auto"/>
            <w:left w:val="none" w:sz="0" w:space="0" w:color="auto"/>
            <w:bottom w:val="none" w:sz="0" w:space="0" w:color="auto"/>
            <w:right w:val="none" w:sz="0" w:space="0" w:color="auto"/>
          </w:divBdr>
        </w:div>
        <w:div w:id="1201670627">
          <w:marLeft w:val="0"/>
          <w:marRight w:val="0"/>
          <w:marTop w:val="120"/>
          <w:marBottom w:val="120"/>
          <w:divBdr>
            <w:top w:val="none" w:sz="0" w:space="0" w:color="auto"/>
            <w:left w:val="none" w:sz="0" w:space="0" w:color="auto"/>
            <w:bottom w:val="none" w:sz="0" w:space="0" w:color="auto"/>
            <w:right w:val="none" w:sz="0" w:space="0" w:color="auto"/>
          </w:divBdr>
        </w:div>
        <w:div w:id="2083408758">
          <w:marLeft w:val="0"/>
          <w:marRight w:val="0"/>
          <w:marTop w:val="120"/>
          <w:marBottom w:val="120"/>
          <w:divBdr>
            <w:top w:val="none" w:sz="0" w:space="0" w:color="auto"/>
            <w:left w:val="none" w:sz="0" w:space="0" w:color="auto"/>
            <w:bottom w:val="none" w:sz="0" w:space="0" w:color="auto"/>
            <w:right w:val="none" w:sz="0" w:space="0" w:color="auto"/>
          </w:divBdr>
        </w:div>
        <w:div w:id="1477843222">
          <w:marLeft w:val="0"/>
          <w:marRight w:val="0"/>
          <w:marTop w:val="120"/>
          <w:marBottom w:val="120"/>
          <w:divBdr>
            <w:top w:val="none" w:sz="0" w:space="0" w:color="auto"/>
            <w:left w:val="none" w:sz="0" w:space="0" w:color="auto"/>
            <w:bottom w:val="none" w:sz="0" w:space="0" w:color="auto"/>
            <w:right w:val="none" w:sz="0" w:space="0" w:color="auto"/>
          </w:divBdr>
        </w:div>
      </w:divsChild>
    </w:div>
    <w:div w:id="2041857038">
      <w:bodyDiv w:val="1"/>
      <w:marLeft w:val="0"/>
      <w:marRight w:val="0"/>
      <w:marTop w:val="0"/>
      <w:marBottom w:val="0"/>
      <w:divBdr>
        <w:top w:val="none" w:sz="0" w:space="0" w:color="auto"/>
        <w:left w:val="none" w:sz="0" w:space="0" w:color="auto"/>
        <w:bottom w:val="none" w:sz="0" w:space="0" w:color="auto"/>
        <w:right w:val="none" w:sz="0" w:space="0" w:color="auto"/>
      </w:divBdr>
      <w:divsChild>
        <w:div w:id="116485620">
          <w:marLeft w:val="0"/>
          <w:marRight w:val="0"/>
          <w:marTop w:val="120"/>
          <w:marBottom w:val="120"/>
          <w:divBdr>
            <w:top w:val="none" w:sz="0" w:space="0" w:color="auto"/>
            <w:left w:val="none" w:sz="0" w:space="0" w:color="auto"/>
            <w:bottom w:val="none" w:sz="0" w:space="0" w:color="auto"/>
            <w:right w:val="none" w:sz="0" w:space="0" w:color="auto"/>
          </w:divBdr>
        </w:div>
        <w:div w:id="1830367244">
          <w:marLeft w:val="0"/>
          <w:marRight w:val="0"/>
          <w:marTop w:val="120"/>
          <w:marBottom w:val="120"/>
          <w:divBdr>
            <w:top w:val="none" w:sz="0" w:space="0" w:color="auto"/>
            <w:left w:val="none" w:sz="0" w:space="0" w:color="auto"/>
            <w:bottom w:val="none" w:sz="0" w:space="0" w:color="auto"/>
            <w:right w:val="none" w:sz="0" w:space="0" w:color="auto"/>
          </w:divBdr>
        </w:div>
        <w:div w:id="1760904780">
          <w:marLeft w:val="0"/>
          <w:marRight w:val="0"/>
          <w:marTop w:val="120"/>
          <w:marBottom w:val="120"/>
          <w:divBdr>
            <w:top w:val="none" w:sz="0" w:space="0" w:color="auto"/>
            <w:left w:val="none" w:sz="0" w:space="0" w:color="auto"/>
            <w:bottom w:val="none" w:sz="0" w:space="0" w:color="auto"/>
            <w:right w:val="none" w:sz="0" w:space="0" w:color="auto"/>
          </w:divBdr>
        </w:div>
      </w:divsChild>
    </w:div>
    <w:div w:id="2049258109">
      <w:bodyDiv w:val="1"/>
      <w:marLeft w:val="0"/>
      <w:marRight w:val="0"/>
      <w:marTop w:val="0"/>
      <w:marBottom w:val="0"/>
      <w:divBdr>
        <w:top w:val="none" w:sz="0" w:space="0" w:color="auto"/>
        <w:left w:val="none" w:sz="0" w:space="0" w:color="auto"/>
        <w:bottom w:val="none" w:sz="0" w:space="0" w:color="auto"/>
        <w:right w:val="none" w:sz="0" w:space="0" w:color="auto"/>
      </w:divBdr>
      <w:divsChild>
        <w:div w:id="1696494729">
          <w:marLeft w:val="0"/>
          <w:marRight w:val="0"/>
          <w:marTop w:val="120"/>
          <w:marBottom w:val="120"/>
          <w:divBdr>
            <w:top w:val="none" w:sz="0" w:space="0" w:color="auto"/>
            <w:left w:val="none" w:sz="0" w:space="0" w:color="auto"/>
            <w:bottom w:val="none" w:sz="0" w:space="0" w:color="auto"/>
            <w:right w:val="none" w:sz="0" w:space="0" w:color="auto"/>
          </w:divBdr>
        </w:div>
        <w:div w:id="1320227437">
          <w:marLeft w:val="0"/>
          <w:marRight w:val="0"/>
          <w:marTop w:val="120"/>
          <w:marBottom w:val="120"/>
          <w:divBdr>
            <w:top w:val="none" w:sz="0" w:space="0" w:color="auto"/>
            <w:left w:val="none" w:sz="0" w:space="0" w:color="auto"/>
            <w:bottom w:val="none" w:sz="0" w:space="0" w:color="auto"/>
            <w:right w:val="none" w:sz="0" w:space="0" w:color="auto"/>
          </w:divBdr>
        </w:div>
      </w:divsChild>
    </w:div>
    <w:div w:id="2061056240">
      <w:bodyDiv w:val="1"/>
      <w:marLeft w:val="0"/>
      <w:marRight w:val="0"/>
      <w:marTop w:val="0"/>
      <w:marBottom w:val="0"/>
      <w:divBdr>
        <w:top w:val="none" w:sz="0" w:space="0" w:color="auto"/>
        <w:left w:val="none" w:sz="0" w:space="0" w:color="auto"/>
        <w:bottom w:val="none" w:sz="0" w:space="0" w:color="auto"/>
        <w:right w:val="none" w:sz="0" w:space="0" w:color="auto"/>
      </w:divBdr>
      <w:divsChild>
        <w:div w:id="665134477">
          <w:marLeft w:val="0"/>
          <w:marRight w:val="0"/>
          <w:marTop w:val="120"/>
          <w:marBottom w:val="120"/>
          <w:divBdr>
            <w:top w:val="none" w:sz="0" w:space="0" w:color="auto"/>
            <w:left w:val="none" w:sz="0" w:space="0" w:color="auto"/>
            <w:bottom w:val="none" w:sz="0" w:space="0" w:color="auto"/>
            <w:right w:val="none" w:sz="0" w:space="0" w:color="auto"/>
          </w:divBdr>
        </w:div>
        <w:div w:id="755248221">
          <w:marLeft w:val="0"/>
          <w:marRight w:val="0"/>
          <w:marTop w:val="120"/>
          <w:marBottom w:val="120"/>
          <w:divBdr>
            <w:top w:val="none" w:sz="0" w:space="0" w:color="auto"/>
            <w:left w:val="none" w:sz="0" w:space="0" w:color="auto"/>
            <w:bottom w:val="none" w:sz="0" w:space="0" w:color="auto"/>
            <w:right w:val="none" w:sz="0" w:space="0" w:color="auto"/>
          </w:divBdr>
        </w:div>
        <w:div w:id="349455790">
          <w:marLeft w:val="0"/>
          <w:marRight w:val="0"/>
          <w:marTop w:val="120"/>
          <w:marBottom w:val="120"/>
          <w:divBdr>
            <w:top w:val="none" w:sz="0" w:space="0" w:color="auto"/>
            <w:left w:val="none" w:sz="0" w:space="0" w:color="auto"/>
            <w:bottom w:val="none" w:sz="0" w:space="0" w:color="auto"/>
            <w:right w:val="none" w:sz="0" w:space="0" w:color="auto"/>
          </w:divBdr>
        </w:div>
        <w:div w:id="972906580">
          <w:marLeft w:val="0"/>
          <w:marRight w:val="0"/>
          <w:marTop w:val="120"/>
          <w:marBottom w:val="120"/>
          <w:divBdr>
            <w:top w:val="none" w:sz="0" w:space="0" w:color="auto"/>
            <w:left w:val="none" w:sz="0" w:space="0" w:color="auto"/>
            <w:bottom w:val="none" w:sz="0" w:space="0" w:color="auto"/>
            <w:right w:val="none" w:sz="0" w:space="0" w:color="auto"/>
          </w:divBdr>
        </w:div>
        <w:div w:id="1895001562">
          <w:marLeft w:val="0"/>
          <w:marRight w:val="0"/>
          <w:marTop w:val="120"/>
          <w:marBottom w:val="120"/>
          <w:divBdr>
            <w:top w:val="none" w:sz="0" w:space="0" w:color="auto"/>
            <w:left w:val="none" w:sz="0" w:space="0" w:color="auto"/>
            <w:bottom w:val="none" w:sz="0" w:space="0" w:color="auto"/>
            <w:right w:val="none" w:sz="0" w:space="0" w:color="auto"/>
          </w:divBdr>
        </w:div>
        <w:div w:id="1833911510">
          <w:marLeft w:val="0"/>
          <w:marRight w:val="0"/>
          <w:marTop w:val="120"/>
          <w:marBottom w:val="120"/>
          <w:divBdr>
            <w:top w:val="none" w:sz="0" w:space="0" w:color="auto"/>
            <w:left w:val="none" w:sz="0" w:space="0" w:color="auto"/>
            <w:bottom w:val="none" w:sz="0" w:space="0" w:color="auto"/>
            <w:right w:val="none" w:sz="0" w:space="0" w:color="auto"/>
          </w:divBdr>
        </w:div>
        <w:div w:id="561792395">
          <w:marLeft w:val="0"/>
          <w:marRight w:val="0"/>
          <w:marTop w:val="120"/>
          <w:marBottom w:val="120"/>
          <w:divBdr>
            <w:top w:val="none" w:sz="0" w:space="0" w:color="auto"/>
            <w:left w:val="none" w:sz="0" w:space="0" w:color="auto"/>
            <w:bottom w:val="none" w:sz="0" w:space="0" w:color="auto"/>
            <w:right w:val="none" w:sz="0" w:space="0" w:color="auto"/>
          </w:divBdr>
        </w:div>
        <w:div w:id="874540375">
          <w:marLeft w:val="0"/>
          <w:marRight w:val="0"/>
          <w:marTop w:val="120"/>
          <w:marBottom w:val="120"/>
          <w:divBdr>
            <w:top w:val="none" w:sz="0" w:space="0" w:color="auto"/>
            <w:left w:val="none" w:sz="0" w:space="0" w:color="auto"/>
            <w:bottom w:val="none" w:sz="0" w:space="0" w:color="auto"/>
            <w:right w:val="none" w:sz="0" w:space="0" w:color="auto"/>
          </w:divBdr>
        </w:div>
        <w:div w:id="1381783467">
          <w:marLeft w:val="0"/>
          <w:marRight w:val="0"/>
          <w:marTop w:val="120"/>
          <w:marBottom w:val="120"/>
          <w:divBdr>
            <w:top w:val="none" w:sz="0" w:space="0" w:color="auto"/>
            <w:left w:val="none" w:sz="0" w:space="0" w:color="auto"/>
            <w:bottom w:val="none" w:sz="0" w:space="0" w:color="auto"/>
            <w:right w:val="none" w:sz="0" w:space="0" w:color="auto"/>
          </w:divBdr>
        </w:div>
        <w:div w:id="293020821">
          <w:marLeft w:val="0"/>
          <w:marRight w:val="0"/>
          <w:marTop w:val="120"/>
          <w:marBottom w:val="120"/>
          <w:divBdr>
            <w:top w:val="none" w:sz="0" w:space="0" w:color="auto"/>
            <w:left w:val="none" w:sz="0" w:space="0" w:color="auto"/>
            <w:bottom w:val="none" w:sz="0" w:space="0" w:color="auto"/>
            <w:right w:val="none" w:sz="0" w:space="0" w:color="auto"/>
          </w:divBdr>
        </w:div>
      </w:divsChild>
    </w:div>
    <w:div w:id="2080208664">
      <w:bodyDiv w:val="1"/>
      <w:marLeft w:val="0"/>
      <w:marRight w:val="0"/>
      <w:marTop w:val="0"/>
      <w:marBottom w:val="0"/>
      <w:divBdr>
        <w:top w:val="none" w:sz="0" w:space="0" w:color="auto"/>
        <w:left w:val="none" w:sz="0" w:space="0" w:color="auto"/>
        <w:bottom w:val="none" w:sz="0" w:space="0" w:color="auto"/>
        <w:right w:val="none" w:sz="0" w:space="0" w:color="auto"/>
      </w:divBdr>
      <w:divsChild>
        <w:div w:id="185752692">
          <w:marLeft w:val="0"/>
          <w:marRight w:val="0"/>
          <w:marTop w:val="120"/>
          <w:marBottom w:val="120"/>
          <w:divBdr>
            <w:top w:val="none" w:sz="0" w:space="0" w:color="auto"/>
            <w:left w:val="none" w:sz="0" w:space="0" w:color="auto"/>
            <w:bottom w:val="none" w:sz="0" w:space="0" w:color="auto"/>
            <w:right w:val="none" w:sz="0" w:space="0" w:color="auto"/>
          </w:divBdr>
        </w:div>
      </w:divsChild>
    </w:div>
    <w:div w:id="2082363200">
      <w:bodyDiv w:val="1"/>
      <w:marLeft w:val="0"/>
      <w:marRight w:val="0"/>
      <w:marTop w:val="0"/>
      <w:marBottom w:val="0"/>
      <w:divBdr>
        <w:top w:val="none" w:sz="0" w:space="0" w:color="auto"/>
        <w:left w:val="none" w:sz="0" w:space="0" w:color="auto"/>
        <w:bottom w:val="none" w:sz="0" w:space="0" w:color="auto"/>
        <w:right w:val="none" w:sz="0" w:space="0" w:color="auto"/>
      </w:divBdr>
      <w:divsChild>
        <w:div w:id="1467973122">
          <w:marLeft w:val="0"/>
          <w:marRight w:val="0"/>
          <w:marTop w:val="0"/>
          <w:marBottom w:val="0"/>
          <w:divBdr>
            <w:top w:val="single" w:sz="8" w:space="0" w:color="DDDDDD"/>
            <w:left w:val="single" w:sz="8" w:space="0" w:color="DDDDDD"/>
            <w:bottom w:val="single" w:sz="12" w:space="0" w:color="FFFFFF"/>
            <w:right w:val="single" w:sz="8" w:space="0" w:color="DDDDDD"/>
          </w:divBdr>
          <w:divsChild>
            <w:div w:id="1041829030">
              <w:marLeft w:val="0"/>
              <w:marRight w:val="0"/>
              <w:marTop w:val="0"/>
              <w:marBottom w:val="0"/>
              <w:divBdr>
                <w:top w:val="none" w:sz="0" w:space="0" w:color="auto"/>
                <w:left w:val="none" w:sz="0" w:space="0" w:color="auto"/>
                <w:bottom w:val="single" w:sz="8" w:space="0" w:color="CCCCCC"/>
                <w:right w:val="none" w:sz="0" w:space="0" w:color="auto"/>
              </w:divBdr>
            </w:div>
          </w:divsChild>
        </w:div>
        <w:div w:id="708459464">
          <w:marLeft w:val="0"/>
          <w:marRight w:val="0"/>
          <w:marTop w:val="120"/>
          <w:marBottom w:val="120"/>
          <w:divBdr>
            <w:top w:val="none" w:sz="0" w:space="0" w:color="auto"/>
            <w:left w:val="none" w:sz="0" w:space="0" w:color="auto"/>
            <w:bottom w:val="none" w:sz="0" w:space="0" w:color="auto"/>
            <w:right w:val="none" w:sz="0" w:space="0" w:color="auto"/>
          </w:divBdr>
        </w:div>
        <w:div w:id="1273316444">
          <w:marLeft w:val="0"/>
          <w:marRight w:val="0"/>
          <w:marTop w:val="120"/>
          <w:marBottom w:val="120"/>
          <w:divBdr>
            <w:top w:val="none" w:sz="0" w:space="0" w:color="auto"/>
            <w:left w:val="none" w:sz="0" w:space="0" w:color="auto"/>
            <w:bottom w:val="none" w:sz="0" w:space="0" w:color="auto"/>
            <w:right w:val="none" w:sz="0" w:space="0" w:color="auto"/>
          </w:divBdr>
        </w:div>
        <w:div w:id="1069310790">
          <w:marLeft w:val="0"/>
          <w:marRight w:val="0"/>
          <w:marTop w:val="120"/>
          <w:marBottom w:val="120"/>
          <w:divBdr>
            <w:top w:val="none" w:sz="0" w:space="0" w:color="auto"/>
            <w:left w:val="none" w:sz="0" w:space="0" w:color="auto"/>
            <w:bottom w:val="none" w:sz="0" w:space="0" w:color="auto"/>
            <w:right w:val="none" w:sz="0" w:space="0" w:color="auto"/>
          </w:divBdr>
        </w:div>
        <w:div w:id="902644911">
          <w:marLeft w:val="0"/>
          <w:marRight w:val="0"/>
          <w:marTop w:val="120"/>
          <w:marBottom w:val="120"/>
          <w:divBdr>
            <w:top w:val="none" w:sz="0" w:space="0" w:color="auto"/>
            <w:left w:val="none" w:sz="0" w:space="0" w:color="auto"/>
            <w:bottom w:val="none" w:sz="0" w:space="0" w:color="auto"/>
            <w:right w:val="none" w:sz="0" w:space="0" w:color="auto"/>
          </w:divBdr>
        </w:div>
        <w:div w:id="1529367694">
          <w:marLeft w:val="0"/>
          <w:marRight w:val="0"/>
          <w:marTop w:val="120"/>
          <w:marBottom w:val="120"/>
          <w:divBdr>
            <w:top w:val="none" w:sz="0" w:space="0" w:color="auto"/>
            <w:left w:val="none" w:sz="0" w:space="0" w:color="auto"/>
            <w:bottom w:val="none" w:sz="0" w:space="0" w:color="auto"/>
            <w:right w:val="none" w:sz="0" w:space="0" w:color="auto"/>
          </w:divBdr>
        </w:div>
      </w:divsChild>
    </w:div>
    <w:div w:id="2119831970">
      <w:bodyDiv w:val="1"/>
      <w:marLeft w:val="0"/>
      <w:marRight w:val="0"/>
      <w:marTop w:val="0"/>
      <w:marBottom w:val="0"/>
      <w:divBdr>
        <w:top w:val="none" w:sz="0" w:space="0" w:color="auto"/>
        <w:left w:val="none" w:sz="0" w:space="0" w:color="auto"/>
        <w:bottom w:val="none" w:sz="0" w:space="0" w:color="auto"/>
        <w:right w:val="none" w:sz="0" w:space="0" w:color="auto"/>
      </w:divBdr>
    </w:div>
    <w:div w:id="2134522324">
      <w:bodyDiv w:val="1"/>
      <w:marLeft w:val="0"/>
      <w:marRight w:val="0"/>
      <w:marTop w:val="0"/>
      <w:marBottom w:val="0"/>
      <w:divBdr>
        <w:top w:val="none" w:sz="0" w:space="0" w:color="auto"/>
        <w:left w:val="none" w:sz="0" w:space="0" w:color="auto"/>
        <w:bottom w:val="none" w:sz="0" w:space="0" w:color="auto"/>
        <w:right w:val="none" w:sz="0" w:space="0" w:color="auto"/>
      </w:divBdr>
      <w:divsChild>
        <w:div w:id="1296566179">
          <w:marLeft w:val="0"/>
          <w:marRight w:val="0"/>
          <w:marTop w:val="120"/>
          <w:marBottom w:val="120"/>
          <w:divBdr>
            <w:top w:val="none" w:sz="0" w:space="0" w:color="auto"/>
            <w:left w:val="none" w:sz="0" w:space="0" w:color="auto"/>
            <w:bottom w:val="none" w:sz="0" w:space="0" w:color="auto"/>
            <w:right w:val="none" w:sz="0" w:space="0" w:color="auto"/>
          </w:divBdr>
        </w:div>
        <w:div w:id="177373981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6849" TargetMode="External"/><Relationship Id="rId13" Type="http://schemas.openxmlformats.org/officeDocument/2006/relationships/hyperlink" Target="https://www.boe.es/boe/dias/2018/12/11/pdfs/BOE-A-2018-16904.pdf" TargetMode="External"/><Relationship Id="rId18" Type="http://schemas.openxmlformats.org/officeDocument/2006/relationships/hyperlink" Target="https://www.boe.es/diario_boe/txt.php?id=BOE-A-2018-1717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18/12/15/pdfs/BOE-A-2018-17186.pdf" TargetMode="External"/><Relationship Id="rId7" Type="http://schemas.openxmlformats.org/officeDocument/2006/relationships/hyperlink" Target="https://www.boe.es/boe/dias/2018/12/10/pdfs/BOE-A-2018-16849.pdf" TargetMode="External"/><Relationship Id="rId12" Type="http://schemas.openxmlformats.org/officeDocument/2006/relationships/hyperlink" Target="https://www.boe.es/diario_boe/txt.php?id=BOE-A-2018-16862" TargetMode="External"/><Relationship Id="rId17" Type="http://schemas.openxmlformats.org/officeDocument/2006/relationships/hyperlink" Target="https://www.boe.es/boe/dias/2018/12/15/pdfs/BOE-A-2018-17177.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8-17129" TargetMode="External"/><Relationship Id="rId20" Type="http://schemas.openxmlformats.org/officeDocument/2006/relationships/hyperlink" Target="https://www.boe.es/diario_boe/txt.php?id=BOE-A-2018-171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2/10/pdfs/BOE-A-2018-1686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8/12/14/pdfs/BOE-A-2018-17129.pdf" TargetMode="External"/><Relationship Id="rId23" Type="http://schemas.openxmlformats.org/officeDocument/2006/relationships/header" Target="header1.xml"/><Relationship Id="rId10" Type="http://schemas.openxmlformats.org/officeDocument/2006/relationships/hyperlink" Target="https://www.boe.es/diario_boe/txt.php?id=BOE-A-2018-16861" TargetMode="External"/><Relationship Id="rId19" Type="http://schemas.openxmlformats.org/officeDocument/2006/relationships/hyperlink" Target="https://www.boe.es/boe/dias/2018/12/15/pdfs/BOE-A-2018-17188.pdf" TargetMode="External"/><Relationship Id="rId4" Type="http://schemas.openxmlformats.org/officeDocument/2006/relationships/webSettings" Target="webSettings.xml"/><Relationship Id="rId9" Type="http://schemas.openxmlformats.org/officeDocument/2006/relationships/hyperlink" Target="https://www.boe.es/boe/dias/2018/12/10/pdfs/BOE-A-2018-16861.pdf" TargetMode="External"/><Relationship Id="rId14" Type="http://schemas.openxmlformats.org/officeDocument/2006/relationships/hyperlink" Target="https://www.boe.es/diario_boe/txt.php?id=BOE-A-2018-16904" TargetMode="External"/><Relationship Id="rId22" Type="http://schemas.openxmlformats.org/officeDocument/2006/relationships/hyperlink" Target="https://www.boe.es/diario_boe/txt.php?id=BOE-A-2018-1718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774</Words>
  <Characters>4258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adsl</cp:lastModifiedBy>
  <cp:revision>7</cp:revision>
  <dcterms:created xsi:type="dcterms:W3CDTF">2017-08-21T08:22:00Z</dcterms:created>
  <dcterms:modified xsi:type="dcterms:W3CDTF">2018-12-17T09:19:00Z</dcterms:modified>
</cp:coreProperties>
</file>