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193F1DCA"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D77019">
        <w:rPr>
          <w:rFonts w:ascii="Times New Roman" w:hAnsi="Times New Roman"/>
          <w:b/>
          <w:lang w:val="es-ES"/>
        </w:rPr>
        <w:t xml:space="preserve"> </w:t>
      </w:r>
      <w:r w:rsidR="009E3E3B">
        <w:rPr>
          <w:rFonts w:ascii="Times New Roman" w:hAnsi="Times New Roman"/>
          <w:b/>
          <w:lang w:val="es-ES"/>
        </w:rPr>
        <w:t xml:space="preserve"> </w:t>
      </w:r>
      <w:r w:rsidR="00013851">
        <w:rPr>
          <w:rFonts w:ascii="Times New Roman" w:hAnsi="Times New Roman"/>
          <w:b/>
          <w:lang w:val="es-ES"/>
        </w:rPr>
        <w:t>2</w:t>
      </w:r>
      <w:r w:rsidR="00447D84">
        <w:rPr>
          <w:rFonts w:ascii="Times New Roman" w:hAnsi="Times New Roman"/>
          <w:b/>
          <w:lang w:val="es-ES"/>
        </w:rPr>
        <w:t>9</w:t>
      </w:r>
      <w:r w:rsidR="003C4E9D">
        <w:rPr>
          <w:rFonts w:ascii="Times New Roman" w:hAnsi="Times New Roman"/>
          <w:b/>
          <w:lang w:val="es-ES"/>
        </w:rPr>
        <w:t xml:space="preserve"> DE </w:t>
      </w:r>
      <w:r w:rsidR="00427832">
        <w:rPr>
          <w:rFonts w:ascii="Times New Roman" w:hAnsi="Times New Roman"/>
          <w:b/>
          <w:lang w:val="es-ES"/>
        </w:rPr>
        <w:t>MAYO</w:t>
      </w:r>
      <w:r w:rsidR="00447D84">
        <w:rPr>
          <w:rFonts w:ascii="Times New Roman" w:hAnsi="Times New Roman"/>
          <w:b/>
          <w:lang w:val="es-ES"/>
        </w:rPr>
        <w:t xml:space="preserve"> A 4 DE JUNIO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255E43BC" w14:textId="77777777" w:rsidR="00447D84" w:rsidRDefault="00C16E9A" w:rsidP="00447D84">
      <w:pPr>
        <w:rPr>
          <w:rFonts w:ascii="Times New Roman" w:hAnsi="Times New Roman"/>
          <w:b/>
          <w:u w:val="single"/>
          <w:lang w:val="es-ES"/>
        </w:rPr>
      </w:pPr>
      <w:r>
        <w:rPr>
          <w:rFonts w:ascii="Times New Roman" w:hAnsi="Times New Roman"/>
          <w:b/>
          <w:u w:val="single"/>
          <w:lang w:val="es-ES"/>
        </w:rPr>
        <w:t xml:space="preserve">LUNES </w:t>
      </w:r>
      <w:r w:rsidR="00013851">
        <w:rPr>
          <w:rFonts w:ascii="Times New Roman" w:hAnsi="Times New Roman"/>
          <w:b/>
          <w:u w:val="single"/>
          <w:lang w:val="es-ES"/>
        </w:rPr>
        <w:t>2</w:t>
      </w:r>
      <w:r w:rsidR="00447D84">
        <w:rPr>
          <w:rFonts w:ascii="Times New Roman" w:hAnsi="Times New Roman"/>
          <w:b/>
          <w:u w:val="single"/>
          <w:lang w:val="es-ES"/>
        </w:rPr>
        <w:t>9</w:t>
      </w:r>
    </w:p>
    <w:p w14:paraId="7520FF99" w14:textId="77777777" w:rsidR="00AC4ADB" w:rsidRDefault="00AC4ADB" w:rsidP="00AC4AD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FA9369" w14:textId="77777777" w:rsidR="00AC4ADB" w:rsidRDefault="00AC4ADB" w:rsidP="00AC4AD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0F5DC50" w14:textId="77777777" w:rsidR="00AC4ADB" w:rsidRDefault="00AC4ADB" w:rsidP="00AC4AD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311D99B" w14:textId="77777777" w:rsidR="00AC4ADB" w:rsidRDefault="00AC4ADB" w:rsidP="00AC4ADB">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HFP/523/2023, de 22 de mayo, por la que se aprueban los modelos de declaración del Impuesto sobre Sociedades y del Impuesto sobre la Renta de no Residentes, correspondientes a establecimientos permanentes y a entidades en régimen de atribución de rentas constituidas en el extranjero con presencia en territorio español, para los períodos impositivos iniciados entre el 1 de enero y el 31 de diciembre de 2022, se dictan instrucciones relativas al procedimiento de declaración e ingreso y se establecen las condiciones generales y el procedimiento para su presentación electrónica.</w:t>
      </w:r>
    </w:p>
    <w:p w14:paraId="6ED5E267" w14:textId="77777777" w:rsidR="00AC4ADB" w:rsidRDefault="00AC4ADB" w:rsidP="00AC4ADB">
      <w:pPr>
        <w:pStyle w:val="puntopdf"/>
        <w:numPr>
          <w:ilvl w:val="1"/>
          <w:numId w:val="47"/>
        </w:numPr>
        <w:shd w:val="clear" w:color="auto" w:fill="F8F8F8"/>
        <w:spacing w:before="0" w:after="0"/>
        <w:ind w:left="1680" w:right="240"/>
        <w:rPr>
          <w:rFonts w:ascii="Verdana" w:hAnsi="Verdana"/>
          <w:color w:val="000000"/>
          <w:sz w:val="22"/>
          <w:szCs w:val="22"/>
        </w:rPr>
      </w:pPr>
      <w:hyperlink r:id="rId7" w:tooltip="PDF firmado BOE-A-2023-12416" w:history="1">
        <w:r>
          <w:rPr>
            <w:rStyle w:val="Hipervnculo"/>
            <w:rFonts w:ascii="Verdana" w:hAnsi="Verdana"/>
            <w:sz w:val="22"/>
            <w:szCs w:val="22"/>
          </w:rPr>
          <w:t>PDF (BOE-A-2023-12416 - 215 págs. - 5.841 KB)</w:t>
        </w:r>
      </w:hyperlink>
    </w:p>
    <w:p w14:paraId="35826F8D" w14:textId="77777777" w:rsidR="00AC4ADB" w:rsidRDefault="00AC4ADB" w:rsidP="00AC4ADB">
      <w:pPr>
        <w:pStyle w:val="puntohtml"/>
        <w:numPr>
          <w:ilvl w:val="1"/>
          <w:numId w:val="47"/>
        </w:numPr>
        <w:shd w:val="clear" w:color="auto" w:fill="F8F8F8"/>
        <w:spacing w:before="0" w:after="0"/>
        <w:ind w:left="1680" w:right="240"/>
        <w:rPr>
          <w:rFonts w:ascii="Verdana" w:hAnsi="Verdana"/>
          <w:color w:val="000000"/>
          <w:sz w:val="22"/>
          <w:szCs w:val="22"/>
        </w:rPr>
      </w:pPr>
      <w:hyperlink r:id="rId8" w:tooltip="Versión HTML BOE-A-2023-12416" w:history="1">
        <w:r>
          <w:rPr>
            <w:rStyle w:val="Hipervnculo"/>
            <w:rFonts w:ascii="Verdana" w:hAnsi="Verdana"/>
            <w:sz w:val="22"/>
            <w:szCs w:val="22"/>
          </w:rPr>
          <w:t>Otros formatos</w:t>
        </w:r>
      </w:hyperlink>
    </w:p>
    <w:p w14:paraId="04F07EF0" w14:textId="77777777" w:rsidR="00AC4ADB" w:rsidRDefault="00AC4ADB" w:rsidP="00AC4AD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C161729" w14:textId="77777777" w:rsidR="00AC4ADB" w:rsidRDefault="00AC4ADB" w:rsidP="00AC4AD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6834C40" w14:textId="77777777" w:rsidR="00AC4ADB" w:rsidRDefault="00AC4ADB" w:rsidP="00AC4AD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4610EA3F" w14:textId="77777777" w:rsidR="00AC4ADB" w:rsidRDefault="00AC4ADB" w:rsidP="00AC4ADB">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mayo de 2023, de la Subsecretaría, por la que se modifica la composición del Tribunal calificador del proceso selectivo para ingreso, por el sistema general de acceso libre y promoción interna, en el Cuerpo Superior de Gestión Catastral, convocado por Resolución de 20 de diciembre de 2022.</w:t>
      </w:r>
    </w:p>
    <w:p w14:paraId="11F7592B" w14:textId="77777777" w:rsidR="00AC4ADB" w:rsidRDefault="00AC4ADB" w:rsidP="00AC4ADB">
      <w:pPr>
        <w:pStyle w:val="puntopdf"/>
        <w:numPr>
          <w:ilvl w:val="1"/>
          <w:numId w:val="48"/>
        </w:numPr>
        <w:shd w:val="clear" w:color="auto" w:fill="F8F8F8"/>
        <w:spacing w:before="0" w:after="0"/>
        <w:ind w:left="1680" w:right="240"/>
        <w:rPr>
          <w:rFonts w:ascii="Verdana" w:hAnsi="Verdana"/>
          <w:color w:val="000000"/>
          <w:sz w:val="22"/>
          <w:szCs w:val="22"/>
        </w:rPr>
      </w:pPr>
      <w:hyperlink r:id="rId9" w:tooltip="PDF firmado BOE-A-2023-12429" w:history="1">
        <w:r>
          <w:rPr>
            <w:rStyle w:val="Hipervnculo"/>
            <w:rFonts w:ascii="Verdana" w:hAnsi="Verdana"/>
            <w:sz w:val="22"/>
            <w:szCs w:val="22"/>
          </w:rPr>
          <w:t>PDF (BOE-A-2023-12429 - 1 pág. - 187 KB)</w:t>
        </w:r>
      </w:hyperlink>
    </w:p>
    <w:p w14:paraId="6713C6C3" w14:textId="77777777" w:rsidR="00AC4ADB" w:rsidRDefault="00AC4ADB" w:rsidP="00AC4ADB">
      <w:pPr>
        <w:pStyle w:val="puntohtml"/>
        <w:numPr>
          <w:ilvl w:val="1"/>
          <w:numId w:val="48"/>
        </w:numPr>
        <w:shd w:val="clear" w:color="auto" w:fill="F8F8F8"/>
        <w:spacing w:before="0" w:after="0"/>
        <w:ind w:left="1680" w:right="240"/>
        <w:rPr>
          <w:rFonts w:ascii="Verdana" w:hAnsi="Verdana"/>
          <w:color w:val="000000"/>
          <w:sz w:val="22"/>
          <w:szCs w:val="22"/>
        </w:rPr>
      </w:pPr>
      <w:hyperlink r:id="rId10" w:tooltip="Versión HTML BOE-A-2023-12429" w:history="1">
        <w:r>
          <w:rPr>
            <w:rStyle w:val="Hipervnculo"/>
            <w:rFonts w:ascii="Verdana" w:hAnsi="Verdana"/>
            <w:sz w:val="22"/>
            <w:szCs w:val="22"/>
          </w:rPr>
          <w:t>Otros formatos</w:t>
        </w:r>
      </w:hyperlink>
    </w:p>
    <w:p w14:paraId="1FF89982" w14:textId="77777777" w:rsidR="00447D84" w:rsidRDefault="00447D84" w:rsidP="00447D84">
      <w:pPr>
        <w:rPr>
          <w:rFonts w:ascii="Times New Roman" w:hAnsi="Times New Roman"/>
          <w:b/>
          <w:u w:val="single"/>
          <w:lang w:val="es-ES"/>
        </w:rPr>
      </w:pPr>
      <w:r>
        <w:rPr>
          <w:rFonts w:ascii="Times New Roman" w:hAnsi="Times New Roman"/>
          <w:b/>
          <w:u w:val="single"/>
          <w:lang w:val="es-ES"/>
        </w:rPr>
        <w:t>MARTES 30</w:t>
      </w:r>
    </w:p>
    <w:p w14:paraId="2637895E" w14:textId="77777777" w:rsidR="008A66E1" w:rsidRDefault="008A66E1" w:rsidP="008A66E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B9DAA6C" w14:textId="77777777" w:rsidR="008A66E1" w:rsidRDefault="008A66E1" w:rsidP="008A66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A9FD1D2" w14:textId="77777777" w:rsidR="008A66E1" w:rsidRDefault="008A66E1" w:rsidP="008A66E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Cortes </w:t>
      </w:r>
      <w:proofErr w:type="spellStart"/>
      <w:r>
        <w:rPr>
          <w:rFonts w:ascii="Verdana" w:hAnsi="Verdana"/>
          <w:color w:val="000000"/>
          <w:sz w:val="26"/>
          <w:szCs w:val="26"/>
        </w:rPr>
        <w:t>Generales</w:t>
      </w:r>
      <w:proofErr w:type="spellEnd"/>
      <w:r>
        <w:rPr>
          <w:rFonts w:ascii="Verdana" w:hAnsi="Verdana"/>
          <w:color w:val="000000"/>
          <w:sz w:val="26"/>
          <w:szCs w:val="26"/>
        </w:rPr>
        <w:t xml:space="preserve">. </w:t>
      </w:r>
      <w:proofErr w:type="spellStart"/>
      <w:r>
        <w:rPr>
          <w:rFonts w:ascii="Verdana" w:hAnsi="Verdana"/>
          <w:color w:val="000000"/>
          <w:sz w:val="26"/>
          <w:szCs w:val="26"/>
        </w:rPr>
        <w:t>Disolución</w:t>
      </w:r>
      <w:proofErr w:type="spellEnd"/>
      <w:r>
        <w:rPr>
          <w:rFonts w:ascii="Verdana" w:hAnsi="Verdana"/>
          <w:color w:val="000000"/>
          <w:sz w:val="26"/>
          <w:szCs w:val="26"/>
        </w:rPr>
        <w:t xml:space="preserve"> y </w:t>
      </w:r>
      <w:proofErr w:type="spellStart"/>
      <w:r>
        <w:rPr>
          <w:rFonts w:ascii="Verdana" w:hAnsi="Verdana"/>
          <w:color w:val="000000"/>
          <w:sz w:val="26"/>
          <w:szCs w:val="26"/>
        </w:rPr>
        <w:t>convocatoria</w:t>
      </w:r>
      <w:proofErr w:type="spellEnd"/>
      <w:r>
        <w:rPr>
          <w:rFonts w:ascii="Verdana" w:hAnsi="Verdana"/>
          <w:color w:val="000000"/>
          <w:sz w:val="26"/>
          <w:szCs w:val="26"/>
        </w:rPr>
        <w:t xml:space="preserve"> de </w:t>
      </w:r>
      <w:proofErr w:type="spellStart"/>
      <w:r>
        <w:rPr>
          <w:rFonts w:ascii="Verdana" w:hAnsi="Verdana"/>
          <w:color w:val="000000"/>
          <w:sz w:val="26"/>
          <w:szCs w:val="26"/>
        </w:rPr>
        <w:t>elecciones</w:t>
      </w:r>
      <w:proofErr w:type="spellEnd"/>
    </w:p>
    <w:p w14:paraId="50411DEF" w14:textId="77777777" w:rsidR="008A66E1" w:rsidRDefault="008A66E1" w:rsidP="008A66E1">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400/2023, de 29 de mayo, de disolución del Congreso de los Diputados y del Senado y de convocatoria de elecciones.</w:t>
      </w:r>
    </w:p>
    <w:p w14:paraId="6D263FF3" w14:textId="77777777" w:rsidR="008A66E1" w:rsidRDefault="008A66E1" w:rsidP="008A66E1">
      <w:pPr>
        <w:pStyle w:val="puntopdf"/>
        <w:numPr>
          <w:ilvl w:val="1"/>
          <w:numId w:val="49"/>
        </w:numPr>
        <w:shd w:val="clear" w:color="auto" w:fill="F8F8F8"/>
        <w:spacing w:before="0" w:after="0"/>
        <w:ind w:left="1680" w:right="240"/>
        <w:rPr>
          <w:rFonts w:ascii="Verdana" w:hAnsi="Verdana"/>
          <w:color w:val="000000"/>
          <w:sz w:val="22"/>
          <w:szCs w:val="22"/>
        </w:rPr>
      </w:pPr>
      <w:hyperlink r:id="rId11" w:tooltip="PDF firmado BOE-A-2023-12663" w:history="1">
        <w:r>
          <w:rPr>
            <w:rStyle w:val="Hipervnculo"/>
            <w:rFonts w:ascii="Verdana" w:hAnsi="Verdana"/>
            <w:sz w:val="22"/>
            <w:szCs w:val="22"/>
          </w:rPr>
          <w:t>PDF (BOE-A-2023-12663 - 4 págs. - 226 KB)</w:t>
        </w:r>
      </w:hyperlink>
    </w:p>
    <w:p w14:paraId="3FE97592" w14:textId="77777777" w:rsidR="008A66E1" w:rsidRDefault="008A66E1" w:rsidP="008A66E1">
      <w:pPr>
        <w:pStyle w:val="puntohtml"/>
        <w:numPr>
          <w:ilvl w:val="1"/>
          <w:numId w:val="49"/>
        </w:numPr>
        <w:shd w:val="clear" w:color="auto" w:fill="F8F8F8"/>
        <w:spacing w:before="0" w:after="0"/>
        <w:ind w:left="1680" w:right="240"/>
        <w:rPr>
          <w:rFonts w:ascii="Verdana" w:hAnsi="Verdana"/>
          <w:color w:val="000000"/>
          <w:sz w:val="22"/>
          <w:szCs w:val="22"/>
        </w:rPr>
      </w:pPr>
      <w:hyperlink r:id="rId12" w:tooltip="Versión HTML BOE-A-2023-12663" w:history="1">
        <w:r>
          <w:rPr>
            <w:rStyle w:val="Hipervnculo"/>
            <w:rFonts w:ascii="Verdana" w:hAnsi="Verdana"/>
            <w:sz w:val="22"/>
            <w:szCs w:val="22"/>
          </w:rPr>
          <w:t>Otros formatos</w:t>
        </w:r>
      </w:hyperlink>
    </w:p>
    <w:p w14:paraId="4DF397DC" w14:textId="77777777" w:rsidR="008A66E1" w:rsidRDefault="008A66E1" w:rsidP="008A66E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HACIENDA Y FUNCIÓN PÚBLICA</w:t>
      </w:r>
    </w:p>
    <w:p w14:paraId="1515C0C5" w14:textId="77777777" w:rsidR="008A66E1" w:rsidRDefault="008A66E1" w:rsidP="008A66E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7E9103FA" w14:textId="77777777" w:rsidR="008A66E1" w:rsidRDefault="008A66E1" w:rsidP="008A66E1">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HFP/528/2023, de 22 de mayo, por la que se modifica la Orden HFP/823/2022, de 24 de agosto, por la que se aprueba el modelo 345 de "Declaración Informativa. Planes, fondos de pensiones y sistemas alternativos. Mutualidades de Previsión Social, Planes de Previsión Asegurados, Planes individuales de Ahorro Sistemático, Planes de Previsión Social Empresarial y Seguros de Dependencia. Declaración anual partícipes, aportaciones y contribuciones" y se establecen las condiciones y el procedimiento para su presentación, y se modifica la Orden HAP/1608/2014, de 4 de septiembre, por la que se aprueba el modelo 187 de "Declaración informativa. Acciones y participaciones representativas del capital o del patrimonio de las Instituciones de Inversión Colectiva y resumen anual de retenciones e ingresos a cuenta de IRPF, IS e IRNR en relación con rentas o ganancias patrimoniales obtenidas como consecuencia de transmisiones o reembolsos de esas acciones y participaciones y derechos de suscripción".</w:t>
      </w:r>
    </w:p>
    <w:p w14:paraId="1C5299CA" w14:textId="77777777" w:rsidR="008A66E1" w:rsidRDefault="008A66E1" w:rsidP="008A66E1">
      <w:pPr>
        <w:pStyle w:val="puntopdf"/>
        <w:numPr>
          <w:ilvl w:val="1"/>
          <w:numId w:val="50"/>
        </w:numPr>
        <w:shd w:val="clear" w:color="auto" w:fill="F8F8F8"/>
        <w:spacing w:before="0" w:after="0"/>
        <w:ind w:left="1680" w:right="240"/>
        <w:rPr>
          <w:rFonts w:ascii="Verdana" w:hAnsi="Verdana"/>
          <w:color w:val="000000"/>
          <w:sz w:val="22"/>
          <w:szCs w:val="22"/>
        </w:rPr>
      </w:pPr>
      <w:hyperlink r:id="rId13" w:tooltip="PDF firmado BOE-A-2023-12666" w:history="1">
        <w:r>
          <w:rPr>
            <w:rStyle w:val="Hipervnculo"/>
            <w:rFonts w:ascii="Verdana" w:hAnsi="Verdana"/>
            <w:sz w:val="22"/>
            <w:szCs w:val="22"/>
          </w:rPr>
          <w:t>PDF (BOE-A-2023-12666 - 9 págs. - 309 KB)</w:t>
        </w:r>
      </w:hyperlink>
    </w:p>
    <w:p w14:paraId="3B296E6B" w14:textId="77777777" w:rsidR="008A66E1" w:rsidRDefault="008A66E1" w:rsidP="008A66E1">
      <w:pPr>
        <w:pStyle w:val="puntohtml"/>
        <w:numPr>
          <w:ilvl w:val="1"/>
          <w:numId w:val="50"/>
        </w:numPr>
        <w:shd w:val="clear" w:color="auto" w:fill="F8F8F8"/>
        <w:spacing w:before="0" w:after="0"/>
        <w:ind w:left="1680" w:right="240"/>
        <w:rPr>
          <w:rFonts w:ascii="Verdana" w:hAnsi="Verdana"/>
          <w:color w:val="000000"/>
          <w:sz w:val="22"/>
          <w:szCs w:val="22"/>
        </w:rPr>
      </w:pPr>
      <w:hyperlink r:id="rId14" w:tooltip="Versión HTML BOE-A-2023-12666" w:history="1">
        <w:r>
          <w:rPr>
            <w:rStyle w:val="Hipervnculo"/>
            <w:rFonts w:ascii="Verdana" w:hAnsi="Verdana"/>
            <w:sz w:val="22"/>
            <w:szCs w:val="22"/>
          </w:rPr>
          <w:t>Otros formatos</w:t>
        </w:r>
      </w:hyperlink>
    </w:p>
    <w:p w14:paraId="57038239" w14:textId="24F03129" w:rsidR="00447D84" w:rsidRDefault="00447D84" w:rsidP="00447D84">
      <w:pPr>
        <w:rPr>
          <w:rFonts w:ascii="Times New Roman" w:hAnsi="Times New Roman"/>
          <w:b/>
          <w:u w:val="single"/>
          <w:lang w:val="es-ES"/>
        </w:rPr>
      </w:pPr>
      <w:r>
        <w:rPr>
          <w:rFonts w:ascii="Times New Roman" w:hAnsi="Times New Roman"/>
          <w:b/>
          <w:u w:val="single"/>
          <w:lang w:val="es-ES"/>
        </w:rPr>
        <w:t>MIÉRCOLES 31</w:t>
      </w:r>
    </w:p>
    <w:p w14:paraId="4C768EFD" w14:textId="77777777" w:rsidR="008A66E1" w:rsidRDefault="008A66E1" w:rsidP="008A66E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D0FBFDA" w14:textId="77777777" w:rsidR="00BC471A" w:rsidRDefault="00BC471A" w:rsidP="00BC47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INDUSTRIA, COMERCIO Y TURISMO</w:t>
      </w:r>
    </w:p>
    <w:p w14:paraId="6040040E" w14:textId="77777777" w:rsidR="00BC471A" w:rsidRDefault="00BC471A" w:rsidP="00BC471A">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w:t>
      </w:r>
    </w:p>
    <w:p w14:paraId="12E882A7" w14:textId="77777777" w:rsidR="00BC471A" w:rsidRDefault="00BC471A" w:rsidP="00BC471A">
      <w:pPr>
        <w:pStyle w:val="NormalWeb"/>
        <w:numPr>
          <w:ilvl w:val="0"/>
          <w:numId w:val="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ICT/534/2023, de 26 de mayo, por la que se modifican los anexos I.1, III.2 y III.5 del Reglamento de control del comercio exterior de material de defensa, de otro material y de productos y tecnologías de doble uso, aprobado por el Real Decreto 679/2014, de 1 de agosto.</w:t>
      </w:r>
    </w:p>
    <w:p w14:paraId="7CE8F3EA" w14:textId="77777777" w:rsidR="00BC471A" w:rsidRDefault="00BC471A" w:rsidP="00BC471A">
      <w:pPr>
        <w:pStyle w:val="puntopdf"/>
        <w:numPr>
          <w:ilvl w:val="1"/>
          <w:numId w:val="51"/>
        </w:numPr>
        <w:shd w:val="clear" w:color="auto" w:fill="F8F8F8"/>
        <w:spacing w:before="0" w:after="0"/>
        <w:ind w:left="1680" w:right="240"/>
        <w:rPr>
          <w:rFonts w:ascii="Verdana" w:hAnsi="Verdana"/>
          <w:color w:val="000000"/>
          <w:sz w:val="22"/>
          <w:szCs w:val="22"/>
        </w:rPr>
      </w:pPr>
      <w:hyperlink r:id="rId15" w:tooltip="PDF firmado BOE-A-2023-12785" w:history="1">
        <w:r>
          <w:rPr>
            <w:rStyle w:val="Hipervnculo"/>
            <w:rFonts w:ascii="Verdana" w:hAnsi="Verdana"/>
            <w:sz w:val="22"/>
            <w:szCs w:val="22"/>
          </w:rPr>
          <w:t>PDF (BOE-A-2023-12785 - 11 págs. - 247 KB)</w:t>
        </w:r>
      </w:hyperlink>
    </w:p>
    <w:p w14:paraId="7AC35153" w14:textId="77777777" w:rsidR="00BC471A" w:rsidRDefault="00BC471A" w:rsidP="00BC471A">
      <w:pPr>
        <w:pStyle w:val="puntohtml"/>
        <w:numPr>
          <w:ilvl w:val="1"/>
          <w:numId w:val="51"/>
        </w:numPr>
        <w:shd w:val="clear" w:color="auto" w:fill="F8F8F8"/>
        <w:spacing w:before="0" w:after="0"/>
        <w:ind w:left="1680" w:right="240"/>
        <w:rPr>
          <w:rFonts w:ascii="Verdana" w:hAnsi="Verdana"/>
          <w:color w:val="000000"/>
          <w:sz w:val="22"/>
          <w:szCs w:val="22"/>
        </w:rPr>
      </w:pPr>
      <w:hyperlink r:id="rId16" w:tooltip="Versión HTML BOE-A-2023-12785" w:history="1">
        <w:r>
          <w:rPr>
            <w:rStyle w:val="Hipervnculo"/>
            <w:rFonts w:ascii="Verdana" w:hAnsi="Verdana"/>
            <w:sz w:val="22"/>
            <w:szCs w:val="22"/>
          </w:rPr>
          <w:t>Otros formatos</w:t>
        </w:r>
      </w:hyperlink>
    </w:p>
    <w:p w14:paraId="4535ADC4" w14:textId="77777777" w:rsidR="00BC471A" w:rsidRDefault="00BC471A" w:rsidP="00BC471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9DFA262" w14:textId="77777777" w:rsidR="00BC471A" w:rsidRPr="00BC471A" w:rsidRDefault="00BC471A" w:rsidP="00BC471A">
      <w:pPr>
        <w:spacing w:before="240"/>
        <w:outlineLvl w:val="3"/>
        <w:rPr>
          <w:rFonts w:ascii="Verdana" w:hAnsi="Verdana"/>
          <w:caps/>
          <w:color w:val="000000"/>
          <w:sz w:val="29"/>
          <w:szCs w:val="29"/>
          <w:lang w:val="es-ES"/>
        </w:rPr>
      </w:pPr>
      <w:r w:rsidRPr="00BC471A">
        <w:rPr>
          <w:rFonts w:ascii="Verdana" w:hAnsi="Verdana"/>
          <w:caps/>
          <w:color w:val="000000"/>
          <w:sz w:val="29"/>
          <w:szCs w:val="29"/>
          <w:lang w:val="es-ES"/>
        </w:rPr>
        <w:t>MINISTERIO DE HACIENDA Y FUNCIÓN PÚBLICA</w:t>
      </w:r>
    </w:p>
    <w:p w14:paraId="0D71B13D" w14:textId="77777777" w:rsidR="00BC471A" w:rsidRPr="00BC471A" w:rsidRDefault="00BC471A" w:rsidP="00BC471A">
      <w:pPr>
        <w:spacing w:before="240"/>
        <w:outlineLvl w:val="4"/>
        <w:rPr>
          <w:rFonts w:ascii="Verdana" w:hAnsi="Verdana"/>
          <w:b/>
          <w:bCs/>
          <w:color w:val="000000"/>
          <w:sz w:val="26"/>
          <w:szCs w:val="26"/>
          <w:lang w:val="es-ES"/>
        </w:rPr>
      </w:pPr>
      <w:r w:rsidRPr="00BC471A">
        <w:rPr>
          <w:rFonts w:ascii="Verdana" w:hAnsi="Verdana"/>
          <w:b/>
          <w:bCs/>
          <w:color w:val="000000"/>
          <w:sz w:val="26"/>
          <w:szCs w:val="26"/>
          <w:lang w:val="es-ES"/>
        </w:rPr>
        <w:t>Personal laboral</w:t>
      </w:r>
    </w:p>
    <w:p w14:paraId="1FBE8DA6" w14:textId="77777777" w:rsidR="00BC471A" w:rsidRDefault="00BC471A" w:rsidP="00BC471A">
      <w:pPr>
        <w:pStyle w:val="NormalWeb"/>
        <w:numPr>
          <w:ilvl w:val="0"/>
          <w:numId w:val="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2023, de la Secretaría de Estado de Función Pública, por la que se convoca proceso selectivo para ingreso, por el sistema general de acceso libre y promoción interna, como personal laboral fijo, en los grupos profesionales M3, M2, M1, E2 y E1 sujetos al IV Convenio colectivo único para el personal laboral de la Administración General del Estado en el Ministerio de Hacienda y Función Pública, encomendando la gestión del proceso a la Subsecretaría del Ministerio de Hacienda y Función Pública.</w:t>
      </w:r>
    </w:p>
    <w:p w14:paraId="6C4CEE45" w14:textId="77777777" w:rsidR="00BC471A" w:rsidRDefault="00BC471A" w:rsidP="00BC471A">
      <w:pPr>
        <w:pStyle w:val="puntopdf"/>
        <w:numPr>
          <w:ilvl w:val="1"/>
          <w:numId w:val="52"/>
        </w:numPr>
        <w:shd w:val="clear" w:color="auto" w:fill="F8F8F8"/>
        <w:spacing w:before="0" w:after="0"/>
        <w:ind w:left="1680" w:right="240"/>
        <w:rPr>
          <w:rFonts w:ascii="Verdana" w:hAnsi="Verdana"/>
          <w:color w:val="000000"/>
          <w:sz w:val="22"/>
          <w:szCs w:val="22"/>
        </w:rPr>
      </w:pPr>
      <w:hyperlink r:id="rId17" w:tooltip="PDF firmado BOE-A-2023-12807" w:history="1">
        <w:r>
          <w:rPr>
            <w:rStyle w:val="Hipervnculo"/>
            <w:rFonts w:ascii="Verdana" w:hAnsi="Verdana"/>
            <w:sz w:val="22"/>
            <w:szCs w:val="22"/>
          </w:rPr>
          <w:t>PDF (BOE-A-2023-12807 - 3 págs. - 247 KB)</w:t>
        </w:r>
      </w:hyperlink>
    </w:p>
    <w:p w14:paraId="4F7BE31B" w14:textId="77777777" w:rsidR="00BC471A" w:rsidRDefault="00BC471A" w:rsidP="00BC471A">
      <w:pPr>
        <w:pStyle w:val="puntohtml"/>
        <w:numPr>
          <w:ilvl w:val="1"/>
          <w:numId w:val="52"/>
        </w:numPr>
        <w:shd w:val="clear" w:color="auto" w:fill="F8F8F8"/>
        <w:spacing w:before="0" w:after="0"/>
        <w:ind w:left="1680" w:right="240"/>
        <w:rPr>
          <w:rFonts w:ascii="Verdana" w:hAnsi="Verdana"/>
          <w:color w:val="000000"/>
          <w:sz w:val="22"/>
          <w:szCs w:val="22"/>
        </w:rPr>
      </w:pPr>
      <w:hyperlink r:id="rId18" w:tooltip="Versión HTML BOE-A-2023-12807" w:history="1">
        <w:r>
          <w:rPr>
            <w:rStyle w:val="Hipervnculo"/>
            <w:rFonts w:ascii="Verdana" w:hAnsi="Verdana"/>
            <w:sz w:val="22"/>
            <w:szCs w:val="22"/>
          </w:rPr>
          <w:t>Otros formatos</w:t>
        </w:r>
      </w:hyperlink>
    </w:p>
    <w:p w14:paraId="0D819832" w14:textId="2B42082F" w:rsidR="00447D84" w:rsidRDefault="00447D84" w:rsidP="00447D84">
      <w:pPr>
        <w:rPr>
          <w:rFonts w:ascii="Times New Roman" w:hAnsi="Times New Roman"/>
          <w:b/>
          <w:u w:val="single"/>
          <w:lang w:val="es-ES"/>
        </w:rPr>
      </w:pPr>
      <w:r>
        <w:rPr>
          <w:rFonts w:ascii="Times New Roman" w:hAnsi="Times New Roman"/>
          <w:b/>
          <w:u w:val="single"/>
          <w:lang w:val="es-ES"/>
        </w:rPr>
        <w:t>JUEVES 1</w:t>
      </w:r>
    </w:p>
    <w:p w14:paraId="36B63CE4" w14:textId="77777777" w:rsidR="00BC471A" w:rsidRDefault="00BC471A" w:rsidP="00BC471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4AD504" w14:textId="77777777" w:rsidR="00BC471A" w:rsidRDefault="00BC471A" w:rsidP="00BC47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9DABA4B" w14:textId="77777777" w:rsidR="00BC471A" w:rsidRDefault="00BC471A" w:rsidP="00BC47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7299FCC" w14:textId="77777777" w:rsidR="00BC471A" w:rsidRDefault="00BC471A" w:rsidP="00BC471A">
      <w:pPr>
        <w:pStyle w:val="NormalWeb"/>
        <w:numPr>
          <w:ilvl w:val="0"/>
          <w:numId w:val="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mayo de 2023, de la Presidencia de la Agencia Estatal de Administración Tributaria, por la que se modifica la de 13 de enero de 2021, por la que se establece la estructura y organización territorial de la Agencia Estatal de Administración Tributaria.</w:t>
      </w:r>
    </w:p>
    <w:p w14:paraId="32E412B4" w14:textId="77777777" w:rsidR="00BC471A" w:rsidRDefault="00BC471A" w:rsidP="00BC471A">
      <w:pPr>
        <w:pStyle w:val="puntopdf"/>
        <w:numPr>
          <w:ilvl w:val="1"/>
          <w:numId w:val="53"/>
        </w:numPr>
        <w:shd w:val="clear" w:color="auto" w:fill="F8F8F8"/>
        <w:spacing w:before="0" w:after="0"/>
        <w:ind w:left="1680" w:right="240"/>
        <w:rPr>
          <w:rFonts w:ascii="Verdana" w:hAnsi="Verdana"/>
          <w:color w:val="000000"/>
          <w:sz w:val="22"/>
          <w:szCs w:val="22"/>
        </w:rPr>
      </w:pPr>
      <w:hyperlink r:id="rId19" w:tooltip="PDF firmado BOE-A-2023-12913" w:history="1">
        <w:r>
          <w:rPr>
            <w:rStyle w:val="Hipervnculo"/>
            <w:rFonts w:ascii="Verdana" w:hAnsi="Verdana"/>
            <w:sz w:val="22"/>
            <w:szCs w:val="22"/>
          </w:rPr>
          <w:t>PDF (BOE-A-2023-12913 - 4 págs. - 218 KB)</w:t>
        </w:r>
      </w:hyperlink>
    </w:p>
    <w:p w14:paraId="2241DFE4" w14:textId="77777777" w:rsidR="00BC471A" w:rsidRDefault="00BC471A" w:rsidP="00BC471A">
      <w:pPr>
        <w:pStyle w:val="puntohtml"/>
        <w:numPr>
          <w:ilvl w:val="1"/>
          <w:numId w:val="53"/>
        </w:numPr>
        <w:shd w:val="clear" w:color="auto" w:fill="F8F8F8"/>
        <w:spacing w:before="0" w:after="0"/>
        <w:ind w:left="1680" w:right="240"/>
        <w:rPr>
          <w:rFonts w:ascii="Verdana" w:hAnsi="Verdana"/>
          <w:color w:val="000000"/>
          <w:sz w:val="22"/>
          <w:szCs w:val="22"/>
        </w:rPr>
      </w:pPr>
      <w:hyperlink r:id="rId20" w:tooltip="Versión HTML BOE-A-2023-12913" w:history="1">
        <w:r>
          <w:rPr>
            <w:rStyle w:val="Hipervnculo"/>
            <w:rFonts w:ascii="Verdana" w:hAnsi="Verdana"/>
            <w:sz w:val="22"/>
            <w:szCs w:val="22"/>
          </w:rPr>
          <w:t>Otros formatos</w:t>
        </w:r>
      </w:hyperlink>
    </w:p>
    <w:p w14:paraId="5436E1E7" w14:textId="77777777" w:rsidR="00BC471A" w:rsidRDefault="00BC471A" w:rsidP="00BC471A">
      <w:pPr>
        <w:pStyle w:val="NormalWeb"/>
        <w:numPr>
          <w:ilvl w:val="0"/>
          <w:numId w:val="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mayo de 2023, de la Presidencia de la Agencia Estatal de Administración Tributaria, sobre organización, funciones y atribución de competencias en el área de recaudación.</w:t>
      </w:r>
    </w:p>
    <w:p w14:paraId="58853DF9" w14:textId="77777777" w:rsidR="00BC471A" w:rsidRDefault="00BC471A" w:rsidP="00BC471A">
      <w:pPr>
        <w:pStyle w:val="puntopdf"/>
        <w:numPr>
          <w:ilvl w:val="1"/>
          <w:numId w:val="53"/>
        </w:numPr>
        <w:shd w:val="clear" w:color="auto" w:fill="F8F8F8"/>
        <w:spacing w:before="0" w:after="0"/>
        <w:ind w:left="1680" w:right="240"/>
        <w:rPr>
          <w:rFonts w:ascii="Verdana" w:hAnsi="Verdana"/>
          <w:color w:val="000000"/>
          <w:sz w:val="22"/>
          <w:szCs w:val="22"/>
        </w:rPr>
      </w:pPr>
      <w:hyperlink r:id="rId21" w:tooltip="PDF firmado BOE-A-2023-12914" w:history="1">
        <w:r>
          <w:rPr>
            <w:rStyle w:val="Hipervnculo"/>
            <w:rFonts w:ascii="Verdana" w:hAnsi="Verdana"/>
            <w:sz w:val="22"/>
            <w:szCs w:val="22"/>
          </w:rPr>
          <w:t>PDF (BOE-A-2023-12914 - 36 págs. - 393 KB)</w:t>
        </w:r>
      </w:hyperlink>
    </w:p>
    <w:p w14:paraId="50F113BF" w14:textId="77777777" w:rsidR="00BC471A" w:rsidRDefault="00BC471A" w:rsidP="00BC471A">
      <w:pPr>
        <w:pStyle w:val="puntohtml"/>
        <w:numPr>
          <w:ilvl w:val="1"/>
          <w:numId w:val="53"/>
        </w:numPr>
        <w:shd w:val="clear" w:color="auto" w:fill="F8F8F8"/>
        <w:spacing w:before="0" w:after="0"/>
        <w:ind w:left="1680" w:right="240"/>
        <w:rPr>
          <w:rFonts w:ascii="Verdana" w:hAnsi="Verdana"/>
          <w:color w:val="000000"/>
          <w:sz w:val="22"/>
          <w:szCs w:val="22"/>
        </w:rPr>
      </w:pPr>
      <w:hyperlink r:id="rId22" w:tooltip="Versión HTML BOE-A-2023-12914" w:history="1">
        <w:r>
          <w:rPr>
            <w:rStyle w:val="Hipervnculo"/>
            <w:rFonts w:ascii="Verdana" w:hAnsi="Verdana"/>
            <w:sz w:val="22"/>
            <w:szCs w:val="22"/>
          </w:rPr>
          <w:t>Otros formatos</w:t>
        </w:r>
      </w:hyperlink>
    </w:p>
    <w:p w14:paraId="29EB7421" w14:textId="77777777" w:rsidR="00A24AB4" w:rsidRDefault="00A24AB4" w:rsidP="00A24AB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0F5FAF8" w14:textId="77777777" w:rsidR="00A24AB4" w:rsidRDefault="00A24AB4" w:rsidP="00A24AB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7A9CA8C" w14:textId="77777777" w:rsidR="00A24AB4" w:rsidRDefault="00A24AB4" w:rsidP="00A24AB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p>
    <w:p w14:paraId="17CC1728" w14:textId="77777777" w:rsidR="00A24AB4" w:rsidRDefault="00A24AB4" w:rsidP="00A24AB4">
      <w:pPr>
        <w:pStyle w:val="NormalWeb"/>
        <w:numPr>
          <w:ilvl w:val="0"/>
          <w:numId w:val="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mayo de 2023, de la Intervención General de la Administración del Estado, por la que se aprueba la adaptación al Sector Público de las Normas Internacionales de Gestión de la Calidad y de la Norma Internacional de Auditoría.</w:t>
      </w:r>
    </w:p>
    <w:p w14:paraId="0BA11926" w14:textId="77777777" w:rsidR="00A24AB4" w:rsidRDefault="00A24AB4" w:rsidP="00A24AB4">
      <w:pPr>
        <w:pStyle w:val="puntopdf"/>
        <w:numPr>
          <w:ilvl w:val="1"/>
          <w:numId w:val="54"/>
        </w:numPr>
        <w:shd w:val="clear" w:color="auto" w:fill="F8F8F8"/>
        <w:spacing w:before="0" w:after="0"/>
        <w:ind w:left="1680" w:right="240"/>
        <w:rPr>
          <w:rFonts w:ascii="Verdana" w:hAnsi="Verdana"/>
          <w:color w:val="000000"/>
          <w:sz w:val="22"/>
          <w:szCs w:val="22"/>
        </w:rPr>
      </w:pPr>
      <w:hyperlink r:id="rId23" w:tooltip="PDF firmado BOE-A-2023-13020" w:history="1">
        <w:r>
          <w:rPr>
            <w:rStyle w:val="Hipervnculo"/>
            <w:rFonts w:ascii="Verdana" w:hAnsi="Verdana"/>
            <w:sz w:val="22"/>
            <w:szCs w:val="22"/>
          </w:rPr>
          <w:t>PDF (BOE-A-2023-13020 - 5 págs. - 214 KB)</w:t>
        </w:r>
      </w:hyperlink>
    </w:p>
    <w:p w14:paraId="64EF3FBB" w14:textId="77777777" w:rsidR="00A24AB4" w:rsidRDefault="00A24AB4" w:rsidP="00A24AB4">
      <w:pPr>
        <w:pStyle w:val="puntohtml"/>
        <w:numPr>
          <w:ilvl w:val="1"/>
          <w:numId w:val="54"/>
        </w:numPr>
        <w:shd w:val="clear" w:color="auto" w:fill="F8F8F8"/>
        <w:spacing w:before="0" w:after="0"/>
        <w:ind w:left="1680" w:right="240"/>
        <w:rPr>
          <w:rFonts w:ascii="Verdana" w:hAnsi="Verdana"/>
          <w:color w:val="000000"/>
          <w:sz w:val="22"/>
          <w:szCs w:val="22"/>
        </w:rPr>
      </w:pPr>
      <w:hyperlink r:id="rId24" w:tooltip="Versión HTML BOE-A-2023-13020" w:history="1">
        <w:r>
          <w:rPr>
            <w:rStyle w:val="Hipervnculo"/>
            <w:rFonts w:ascii="Verdana" w:hAnsi="Verdana"/>
            <w:sz w:val="22"/>
            <w:szCs w:val="22"/>
          </w:rPr>
          <w:t>Otros formatos</w:t>
        </w:r>
      </w:hyperlink>
    </w:p>
    <w:p w14:paraId="496CCD7D" w14:textId="77777777" w:rsidR="00A24AB4" w:rsidRDefault="00A24AB4" w:rsidP="00A24AB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Plazos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Actividades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6E14051B" w14:textId="77777777" w:rsidR="00A24AB4" w:rsidRDefault="00A24AB4" w:rsidP="00A24AB4">
      <w:pPr>
        <w:pStyle w:val="NormalWeb"/>
        <w:numPr>
          <w:ilvl w:val="0"/>
          <w:numId w:val="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mayo de 2023, del Departamento de Recaudación de la Agencia Estatal de Administración Tributaria, por la que se modifica el plazo de ingreso en periodo voluntario de los recibos del Impuesto sobre Actividades Económicas del ejercicio 2023 relativos a las cuotas nacionales y provinciales y se establece el lugar de pago de dichas cuotas.</w:t>
      </w:r>
    </w:p>
    <w:p w14:paraId="1114CEB4" w14:textId="77777777" w:rsidR="00A24AB4" w:rsidRDefault="00A24AB4" w:rsidP="00A24AB4">
      <w:pPr>
        <w:pStyle w:val="puntopdf"/>
        <w:numPr>
          <w:ilvl w:val="1"/>
          <w:numId w:val="55"/>
        </w:numPr>
        <w:shd w:val="clear" w:color="auto" w:fill="F8F8F8"/>
        <w:spacing w:before="0" w:after="0"/>
        <w:ind w:left="1680" w:right="240"/>
        <w:rPr>
          <w:rFonts w:ascii="Verdana" w:hAnsi="Verdana"/>
          <w:color w:val="000000"/>
          <w:sz w:val="22"/>
          <w:szCs w:val="22"/>
        </w:rPr>
      </w:pPr>
      <w:hyperlink r:id="rId25" w:tooltip="PDF firmado BOE-A-2023-13021" w:history="1">
        <w:r>
          <w:rPr>
            <w:rStyle w:val="Hipervnculo"/>
            <w:rFonts w:ascii="Verdana" w:hAnsi="Verdana"/>
            <w:sz w:val="22"/>
            <w:szCs w:val="22"/>
          </w:rPr>
          <w:t>PDF (BOE-A-2023-13021 - 1 pág. - 189 KB)</w:t>
        </w:r>
      </w:hyperlink>
    </w:p>
    <w:p w14:paraId="54154A1D" w14:textId="77777777" w:rsidR="00A24AB4" w:rsidRDefault="00A24AB4" w:rsidP="00A24AB4">
      <w:pPr>
        <w:pStyle w:val="puntohtml"/>
        <w:numPr>
          <w:ilvl w:val="1"/>
          <w:numId w:val="55"/>
        </w:numPr>
        <w:shd w:val="clear" w:color="auto" w:fill="F8F8F8"/>
        <w:spacing w:before="0" w:after="0"/>
        <w:ind w:left="1680" w:right="240"/>
        <w:rPr>
          <w:rFonts w:ascii="Verdana" w:hAnsi="Verdana"/>
          <w:color w:val="000000"/>
          <w:sz w:val="22"/>
          <w:szCs w:val="22"/>
        </w:rPr>
      </w:pPr>
      <w:hyperlink r:id="rId26" w:tooltip="Versión HTML BOE-A-2023-13021" w:history="1">
        <w:r>
          <w:rPr>
            <w:rStyle w:val="Hipervnculo"/>
            <w:rFonts w:ascii="Verdana" w:hAnsi="Verdana"/>
            <w:sz w:val="22"/>
            <w:szCs w:val="22"/>
          </w:rPr>
          <w:t>Otros formatos</w:t>
        </w:r>
      </w:hyperlink>
    </w:p>
    <w:p w14:paraId="526B3749" w14:textId="77777777" w:rsidR="00E4602C" w:rsidRDefault="00E4602C" w:rsidP="00447D84">
      <w:pPr>
        <w:rPr>
          <w:rFonts w:ascii="Times New Roman" w:hAnsi="Times New Roman"/>
          <w:b/>
          <w:u w:val="single"/>
          <w:lang w:val="es-ES"/>
        </w:rPr>
      </w:pPr>
    </w:p>
    <w:p w14:paraId="60171C84" w14:textId="77777777" w:rsidR="00E4602C" w:rsidRDefault="00E4602C" w:rsidP="00447D84">
      <w:pPr>
        <w:rPr>
          <w:rFonts w:ascii="Times New Roman" w:hAnsi="Times New Roman"/>
          <w:b/>
          <w:u w:val="single"/>
          <w:lang w:val="es-ES"/>
        </w:rPr>
      </w:pPr>
    </w:p>
    <w:p w14:paraId="37600C84" w14:textId="77777777" w:rsidR="00E4602C" w:rsidRDefault="00E4602C" w:rsidP="00447D84">
      <w:pPr>
        <w:rPr>
          <w:rFonts w:ascii="Times New Roman" w:hAnsi="Times New Roman"/>
          <w:b/>
          <w:u w:val="single"/>
          <w:lang w:val="es-ES"/>
        </w:rPr>
      </w:pPr>
    </w:p>
    <w:p w14:paraId="26451A01" w14:textId="77777777" w:rsidR="00E4602C" w:rsidRDefault="00E4602C" w:rsidP="00447D84">
      <w:pPr>
        <w:rPr>
          <w:rFonts w:ascii="Times New Roman" w:hAnsi="Times New Roman"/>
          <w:b/>
          <w:u w:val="single"/>
          <w:lang w:val="es-ES"/>
        </w:rPr>
      </w:pPr>
    </w:p>
    <w:p w14:paraId="51699BC5" w14:textId="77777777" w:rsidR="00E4602C" w:rsidRDefault="00E4602C" w:rsidP="00447D84">
      <w:pPr>
        <w:rPr>
          <w:rFonts w:ascii="Times New Roman" w:hAnsi="Times New Roman"/>
          <w:b/>
          <w:u w:val="single"/>
          <w:lang w:val="es-ES"/>
        </w:rPr>
      </w:pPr>
    </w:p>
    <w:p w14:paraId="4F6FB55D" w14:textId="77777777" w:rsidR="00E4602C" w:rsidRDefault="00E4602C" w:rsidP="00447D84">
      <w:pPr>
        <w:rPr>
          <w:rFonts w:ascii="Times New Roman" w:hAnsi="Times New Roman"/>
          <w:b/>
          <w:u w:val="single"/>
          <w:lang w:val="es-ES"/>
        </w:rPr>
      </w:pPr>
    </w:p>
    <w:p w14:paraId="54DBB9A5" w14:textId="5B89C5A2" w:rsidR="00447D84" w:rsidRDefault="00447D84" w:rsidP="00447D84">
      <w:pPr>
        <w:rPr>
          <w:rFonts w:ascii="Times New Roman" w:hAnsi="Times New Roman"/>
          <w:b/>
          <w:u w:val="single"/>
          <w:lang w:val="es-ES"/>
        </w:rPr>
      </w:pPr>
      <w:r>
        <w:rPr>
          <w:rFonts w:ascii="Times New Roman" w:hAnsi="Times New Roman"/>
          <w:b/>
          <w:u w:val="single"/>
          <w:lang w:val="es-ES"/>
        </w:rPr>
        <w:lastRenderedPageBreak/>
        <w:t>VIERNES 2</w:t>
      </w:r>
    </w:p>
    <w:p w14:paraId="21686ED3" w14:textId="77777777" w:rsidR="004424AB" w:rsidRDefault="004424AB" w:rsidP="004424A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35CE8CE" w14:textId="77777777" w:rsidR="004424AB" w:rsidRDefault="004424AB" w:rsidP="004424A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E5BF1EA" w14:textId="77777777" w:rsidR="004424AB" w:rsidRDefault="004424AB" w:rsidP="004424A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85C7800" w14:textId="77777777" w:rsidR="004424AB" w:rsidRDefault="004424AB" w:rsidP="004424AB">
      <w:pPr>
        <w:pStyle w:val="NormalWeb"/>
        <w:numPr>
          <w:ilvl w:val="0"/>
          <w:numId w:val="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mayo de 2023, de la Secretaría de Estado de Función Pública, por la que se publica la relación de personas aprobadas en el proceso selectivo para ingreso, por el sistema general de acceso libre, en el Cuerpo General Administrativo de la Administración del Estado, especialidad Estadística, convocado por Resolución de 20 de septiembre de 2022.</w:t>
      </w:r>
    </w:p>
    <w:p w14:paraId="5E74513E" w14:textId="77777777" w:rsidR="004424AB" w:rsidRDefault="004424AB" w:rsidP="004424AB">
      <w:pPr>
        <w:pStyle w:val="puntopdf"/>
        <w:numPr>
          <w:ilvl w:val="1"/>
          <w:numId w:val="56"/>
        </w:numPr>
        <w:shd w:val="clear" w:color="auto" w:fill="F8F8F8"/>
        <w:spacing w:before="0" w:after="0"/>
        <w:ind w:left="1680" w:right="240"/>
        <w:rPr>
          <w:rFonts w:ascii="Verdana" w:hAnsi="Verdana"/>
          <w:color w:val="000000"/>
          <w:sz w:val="22"/>
          <w:szCs w:val="22"/>
        </w:rPr>
      </w:pPr>
      <w:hyperlink r:id="rId27" w:tooltip="PDF firmado BOE-A-2023-13109" w:history="1">
        <w:r>
          <w:rPr>
            <w:rStyle w:val="Hipervnculo"/>
            <w:rFonts w:ascii="Verdana" w:hAnsi="Verdana"/>
            <w:sz w:val="22"/>
            <w:szCs w:val="22"/>
          </w:rPr>
          <w:t>PDF (BOE-A-2023-13109 - 6 págs. - 372 KB)</w:t>
        </w:r>
      </w:hyperlink>
    </w:p>
    <w:p w14:paraId="3810BB3F" w14:textId="77777777" w:rsidR="004424AB" w:rsidRDefault="004424AB" w:rsidP="004424AB">
      <w:pPr>
        <w:pStyle w:val="puntohtml"/>
        <w:numPr>
          <w:ilvl w:val="1"/>
          <w:numId w:val="56"/>
        </w:numPr>
        <w:shd w:val="clear" w:color="auto" w:fill="F8F8F8"/>
        <w:spacing w:before="0" w:after="0"/>
        <w:ind w:left="1680" w:right="240"/>
        <w:rPr>
          <w:rFonts w:ascii="Verdana" w:hAnsi="Verdana"/>
          <w:color w:val="000000"/>
          <w:sz w:val="22"/>
          <w:szCs w:val="22"/>
        </w:rPr>
      </w:pPr>
      <w:hyperlink r:id="rId28" w:tooltip="Versión HTML BOE-A-2023-13109" w:history="1">
        <w:r>
          <w:rPr>
            <w:rStyle w:val="Hipervnculo"/>
            <w:rFonts w:ascii="Verdana" w:hAnsi="Verdana"/>
            <w:sz w:val="22"/>
            <w:szCs w:val="22"/>
          </w:rPr>
          <w:t>Otros formatos</w:t>
        </w:r>
      </w:hyperlink>
    </w:p>
    <w:p w14:paraId="3CC6E753" w14:textId="00052FB0" w:rsidR="00DC7C55" w:rsidRDefault="00447D84" w:rsidP="00447D84">
      <w:pPr>
        <w:rPr>
          <w:rFonts w:ascii="Verdana" w:hAnsi="Verdana"/>
          <w:color w:val="000000"/>
          <w:sz w:val="22"/>
          <w:szCs w:val="22"/>
        </w:rPr>
      </w:pPr>
      <w:r>
        <w:rPr>
          <w:rFonts w:ascii="Times New Roman" w:hAnsi="Times New Roman"/>
          <w:b/>
          <w:u w:val="single"/>
          <w:lang w:val="es-ES"/>
        </w:rPr>
        <w:t>SÁBADO 3</w:t>
      </w:r>
      <w:r>
        <w:rPr>
          <w:rFonts w:ascii="Verdana" w:hAnsi="Verdana"/>
          <w:color w:val="000000"/>
          <w:sz w:val="22"/>
          <w:szCs w:val="22"/>
        </w:rPr>
        <w:t xml:space="preserve"> </w:t>
      </w:r>
    </w:p>
    <w:p w14:paraId="07CBD5E2" w14:textId="77777777" w:rsidR="00E4602C" w:rsidRDefault="00E4602C" w:rsidP="00E4602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B8EEF83" w14:textId="77777777" w:rsidR="00E4602C" w:rsidRDefault="00E4602C" w:rsidP="00E4602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58775B1" w14:textId="77777777" w:rsidR="00E4602C" w:rsidRDefault="00E4602C" w:rsidP="00E4602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8BADFF1" w14:textId="77777777" w:rsidR="00E4602C" w:rsidRDefault="00E4602C" w:rsidP="00E4602C">
      <w:pPr>
        <w:pStyle w:val="NormalWeb"/>
        <w:numPr>
          <w:ilvl w:val="0"/>
          <w:numId w:val="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2023, de la Presidencia del Comisionado para el Mercado de Tabacos, por la que se publican los precios de venta al público de determinadas labores de tabaco en Expendedurías de Tabaco y Timbre del área del Monopolio.</w:t>
      </w:r>
    </w:p>
    <w:p w14:paraId="242DF5D2" w14:textId="77777777" w:rsidR="00E4602C" w:rsidRDefault="00E4602C" w:rsidP="00E4602C">
      <w:pPr>
        <w:pStyle w:val="puntopdf"/>
        <w:numPr>
          <w:ilvl w:val="1"/>
          <w:numId w:val="58"/>
        </w:numPr>
        <w:shd w:val="clear" w:color="auto" w:fill="F8F8F8"/>
        <w:spacing w:before="0" w:after="0"/>
        <w:ind w:left="1680" w:right="240"/>
        <w:rPr>
          <w:rFonts w:ascii="Verdana" w:hAnsi="Verdana"/>
          <w:color w:val="000000"/>
          <w:sz w:val="22"/>
          <w:szCs w:val="22"/>
        </w:rPr>
      </w:pPr>
      <w:hyperlink r:id="rId29" w:tooltip="PDF firmado BOE-A-2023-13216" w:history="1">
        <w:r>
          <w:rPr>
            <w:rStyle w:val="Hipervnculo"/>
            <w:rFonts w:ascii="Verdana" w:hAnsi="Verdana"/>
            <w:sz w:val="22"/>
            <w:szCs w:val="22"/>
          </w:rPr>
          <w:t>PDF (BOE-A-2023-13216 - 3 págs. - 224 KB)</w:t>
        </w:r>
      </w:hyperlink>
    </w:p>
    <w:p w14:paraId="2D9EBE0F" w14:textId="77777777" w:rsidR="00E4602C" w:rsidRDefault="00E4602C" w:rsidP="00E4602C">
      <w:pPr>
        <w:pStyle w:val="puntohtml"/>
        <w:numPr>
          <w:ilvl w:val="1"/>
          <w:numId w:val="58"/>
        </w:numPr>
        <w:shd w:val="clear" w:color="auto" w:fill="F8F8F8"/>
        <w:spacing w:before="0" w:after="0"/>
        <w:ind w:left="1680" w:right="240"/>
        <w:rPr>
          <w:rFonts w:ascii="Verdana" w:hAnsi="Verdana"/>
          <w:color w:val="000000"/>
          <w:sz w:val="22"/>
          <w:szCs w:val="22"/>
        </w:rPr>
      </w:pPr>
      <w:hyperlink r:id="rId30" w:tooltip="Versión HTML BOE-A-2023-13216" w:history="1">
        <w:r>
          <w:rPr>
            <w:rStyle w:val="Hipervnculo"/>
            <w:rFonts w:ascii="Verdana" w:hAnsi="Verdana"/>
            <w:sz w:val="22"/>
            <w:szCs w:val="22"/>
          </w:rPr>
          <w:t>Otros formatos</w:t>
        </w:r>
      </w:hyperlink>
    </w:p>
    <w:p w14:paraId="38E7C75D" w14:textId="77777777" w:rsidR="00AB6484" w:rsidRDefault="00AB6484" w:rsidP="00F10065">
      <w:pPr>
        <w:rPr>
          <w:rFonts w:ascii="Times New Roman" w:hAnsi="Times New Roman"/>
          <w:b/>
          <w:u w:val="single"/>
          <w:lang w:val="es-ES"/>
        </w:rPr>
      </w:pPr>
    </w:p>
    <w:sectPr w:rsidR="00AB6484"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EBE7" w14:textId="77777777" w:rsidR="007C3976" w:rsidRDefault="007C3976">
      <w:r>
        <w:separator/>
      </w:r>
    </w:p>
  </w:endnote>
  <w:endnote w:type="continuationSeparator" w:id="0">
    <w:p w14:paraId="15D43FB2" w14:textId="77777777" w:rsidR="007C3976" w:rsidRDefault="007C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9B89" w14:textId="77777777" w:rsidR="007C3976" w:rsidRDefault="007C3976">
      <w:r>
        <w:separator/>
      </w:r>
    </w:p>
  </w:footnote>
  <w:footnote w:type="continuationSeparator" w:id="0">
    <w:p w14:paraId="7AB3A2CD" w14:textId="77777777" w:rsidR="007C3976" w:rsidRDefault="007C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646"/>
    <w:multiLevelType w:val="multilevel"/>
    <w:tmpl w:val="727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40E48"/>
    <w:multiLevelType w:val="multilevel"/>
    <w:tmpl w:val="0F3A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C566B"/>
    <w:multiLevelType w:val="multilevel"/>
    <w:tmpl w:val="0244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52B2C"/>
    <w:multiLevelType w:val="multilevel"/>
    <w:tmpl w:val="E6F0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93F10"/>
    <w:multiLevelType w:val="multilevel"/>
    <w:tmpl w:val="2B84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25598B"/>
    <w:multiLevelType w:val="multilevel"/>
    <w:tmpl w:val="F8EAD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87340"/>
    <w:multiLevelType w:val="multilevel"/>
    <w:tmpl w:val="3DA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945257"/>
    <w:multiLevelType w:val="multilevel"/>
    <w:tmpl w:val="32B6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345435"/>
    <w:multiLevelType w:val="multilevel"/>
    <w:tmpl w:val="75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45703"/>
    <w:multiLevelType w:val="multilevel"/>
    <w:tmpl w:val="9F10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4E25DD"/>
    <w:multiLevelType w:val="multilevel"/>
    <w:tmpl w:val="76725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34E09"/>
    <w:multiLevelType w:val="multilevel"/>
    <w:tmpl w:val="092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8F4D1D"/>
    <w:multiLevelType w:val="multilevel"/>
    <w:tmpl w:val="38F09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356B8F"/>
    <w:multiLevelType w:val="multilevel"/>
    <w:tmpl w:val="276A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D265F"/>
    <w:multiLevelType w:val="multilevel"/>
    <w:tmpl w:val="97F6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CA6EC2"/>
    <w:multiLevelType w:val="multilevel"/>
    <w:tmpl w:val="B74E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1B79A2"/>
    <w:multiLevelType w:val="multilevel"/>
    <w:tmpl w:val="01A2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B1A1F"/>
    <w:multiLevelType w:val="multilevel"/>
    <w:tmpl w:val="957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AF1217"/>
    <w:multiLevelType w:val="multilevel"/>
    <w:tmpl w:val="7D7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933DC1"/>
    <w:multiLevelType w:val="multilevel"/>
    <w:tmpl w:val="B288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FA481A"/>
    <w:multiLevelType w:val="multilevel"/>
    <w:tmpl w:val="ABB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737675"/>
    <w:multiLevelType w:val="multilevel"/>
    <w:tmpl w:val="56AC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80207C"/>
    <w:multiLevelType w:val="multilevel"/>
    <w:tmpl w:val="CB04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CE08A8"/>
    <w:multiLevelType w:val="multilevel"/>
    <w:tmpl w:val="8104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39"/>
  </w:num>
  <w:num w:numId="2" w16cid:durableId="366874111">
    <w:abstractNumId w:val="48"/>
  </w:num>
  <w:num w:numId="3" w16cid:durableId="277757348">
    <w:abstractNumId w:val="26"/>
  </w:num>
  <w:num w:numId="4" w16cid:durableId="368340504">
    <w:abstractNumId w:val="12"/>
  </w:num>
  <w:num w:numId="5" w16cid:durableId="2030720832">
    <w:abstractNumId w:val="52"/>
  </w:num>
  <w:num w:numId="6" w16cid:durableId="618145227">
    <w:abstractNumId w:val="28"/>
  </w:num>
  <w:num w:numId="7" w16cid:durableId="117997073">
    <w:abstractNumId w:val="18"/>
  </w:num>
  <w:num w:numId="8" w16cid:durableId="1776173365">
    <w:abstractNumId w:val="54"/>
  </w:num>
  <w:num w:numId="9" w16cid:durableId="124667400">
    <w:abstractNumId w:val="49"/>
  </w:num>
  <w:num w:numId="10" w16cid:durableId="913734569">
    <w:abstractNumId w:val="42"/>
  </w:num>
  <w:num w:numId="11" w16cid:durableId="702286943">
    <w:abstractNumId w:val="2"/>
  </w:num>
  <w:num w:numId="12" w16cid:durableId="1306273730">
    <w:abstractNumId w:val="33"/>
  </w:num>
  <w:num w:numId="13" w16cid:durableId="210269085">
    <w:abstractNumId w:val="11"/>
  </w:num>
  <w:num w:numId="14" w16cid:durableId="842935299">
    <w:abstractNumId w:val="41"/>
  </w:num>
  <w:num w:numId="15" w16cid:durableId="744498590">
    <w:abstractNumId w:val="27"/>
  </w:num>
  <w:num w:numId="16" w16cid:durableId="440536715">
    <w:abstractNumId w:val="38"/>
  </w:num>
  <w:num w:numId="17" w16cid:durableId="1975285459">
    <w:abstractNumId w:val="1"/>
  </w:num>
  <w:num w:numId="18" w16cid:durableId="1002005456">
    <w:abstractNumId w:val="51"/>
  </w:num>
  <w:num w:numId="19" w16cid:durableId="961036702">
    <w:abstractNumId w:val="25"/>
  </w:num>
  <w:num w:numId="20" w16cid:durableId="264264019">
    <w:abstractNumId w:val="24"/>
  </w:num>
  <w:num w:numId="21" w16cid:durableId="2000687555">
    <w:abstractNumId w:val="53"/>
  </w:num>
  <w:num w:numId="22" w16cid:durableId="904877388">
    <w:abstractNumId w:val="8"/>
  </w:num>
  <w:num w:numId="23" w16cid:durableId="164251321">
    <w:abstractNumId w:val="10"/>
  </w:num>
  <w:num w:numId="24" w16cid:durableId="736901905">
    <w:abstractNumId w:val="55"/>
  </w:num>
  <w:num w:numId="25" w16cid:durableId="1019701981">
    <w:abstractNumId w:val="13"/>
  </w:num>
  <w:num w:numId="26" w16cid:durableId="1202783362">
    <w:abstractNumId w:val="32"/>
  </w:num>
  <w:num w:numId="27" w16cid:durableId="735394740">
    <w:abstractNumId w:val="43"/>
  </w:num>
  <w:num w:numId="28" w16cid:durableId="1181509186">
    <w:abstractNumId w:val="21"/>
  </w:num>
  <w:num w:numId="29" w16cid:durableId="256329011">
    <w:abstractNumId w:val="57"/>
  </w:num>
  <w:num w:numId="30" w16cid:durableId="1134716722">
    <w:abstractNumId w:val="34"/>
  </w:num>
  <w:num w:numId="31" w16cid:durableId="498083322">
    <w:abstractNumId w:val="5"/>
  </w:num>
  <w:num w:numId="32" w16cid:durableId="445079944">
    <w:abstractNumId w:val="20"/>
  </w:num>
  <w:num w:numId="33" w16cid:durableId="1841845589">
    <w:abstractNumId w:val="40"/>
  </w:num>
  <w:num w:numId="34" w16cid:durableId="31804503">
    <w:abstractNumId w:val="30"/>
  </w:num>
  <w:num w:numId="35" w16cid:durableId="574434619">
    <w:abstractNumId w:val="17"/>
  </w:num>
  <w:num w:numId="36" w16cid:durableId="497157069">
    <w:abstractNumId w:val="16"/>
  </w:num>
  <w:num w:numId="37" w16cid:durableId="837158849">
    <w:abstractNumId w:val="50"/>
  </w:num>
  <w:num w:numId="38" w16cid:durableId="562134010">
    <w:abstractNumId w:val="0"/>
  </w:num>
  <w:num w:numId="39" w16cid:durableId="1594390128">
    <w:abstractNumId w:val="14"/>
  </w:num>
  <w:num w:numId="40" w16cid:durableId="2058579974">
    <w:abstractNumId w:val="47"/>
  </w:num>
  <w:num w:numId="41" w16cid:durableId="358316671">
    <w:abstractNumId w:val="31"/>
  </w:num>
  <w:num w:numId="42" w16cid:durableId="801270942">
    <w:abstractNumId w:val="44"/>
  </w:num>
  <w:num w:numId="43" w16cid:durableId="184709633">
    <w:abstractNumId w:val="22"/>
  </w:num>
  <w:num w:numId="44" w16cid:durableId="1841852158">
    <w:abstractNumId w:val="6"/>
  </w:num>
  <w:num w:numId="45" w16cid:durableId="519592192">
    <w:abstractNumId w:val="45"/>
  </w:num>
  <w:num w:numId="46" w16cid:durableId="218907201">
    <w:abstractNumId w:val="46"/>
  </w:num>
  <w:num w:numId="47" w16cid:durableId="286204023">
    <w:abstractNumId w:val="36"/>
  </w:num>
  <w:num w:numId="48" w16cid:durableId="1128821754">
    <w:abstractNumId w:val="15"/>
  </w:num>
  <w:num w:numId="49" w16cid:durableId="42606842">
    <w:abstractNumId w:val="35"/>
  </w:num>
  <w:num w:numId="50" w16cid:durableId="2137065228">
    <w:abstractNumId w:val="37"/>
  </w:num>
  <w:num w:numId="51" w16cid:durableId="1450736049">
    <w:abstractNumId w:val="7"/>
  </w:num>
  <w:num w:numId="52" w16cid:durableId="1593509149">
    <w:abstractNumId w:val="29"/>
  </w:num>
  <w:num w:numId="53" w16cid:durableId="557784507">
    <w:abstractNumId w:val="56"/>
  </w:num>
  <w:num w:numId="54" w16cid:durableId="538321391">
    <w:abstractNumId w:val="23"/>
  </w:num>
  <w:num w:numId="55" w16cid:durableId="1973435896">
    <w:abstractNumId w:val="3"/>
  </w:num>
  <w:num w:numId="56" w16cid:durableId="1893956399">
    <w:abstractNumId w:val="9"/>
  </w:num>
  <w:num w:numId="57" w16cid:durableId="998732129">
    <w:abstractNumId w:val="4"/>
  </w:num>
  <w:num w:numId="58" w16cid:durableId="16345594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25D8"/>
    <w:rsid w:val="002953E4"/>
    <w:rsid w:val="00295C25"/>
    <w:rsid w:val="002962BE"/>
    <w:rsid w:val="00296416"/>
    <w:rsid w:val="002A003E"/>
    <w:rsid w:val="002A0E82"/>
    <w:rsid w:val="002A27BA"/>
    <w:rsid w:val="002B0120"/>
    <w:rsid w:val="002B1A43"/>
    <w:rsid w:val="002B1EBF"/>
    <w:rsid w:val="002B2A8A"/>
    <w:rsid w:val="002B5076"/>
    <w:rsid w:val="002C006C"/>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97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02A4"/>
    <w:rsid w:val="008934E8"/>
    <w:rsid w:val="00896E3B"/>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5/30/pdfs/BOE-A-2023-12666.pdf" TargetMode="External"/><Relationship Id="rId18" Type="http://schemas.openxmlformats.org/officeDocument/2006/relationships/hyperlink" Target="https://www.boe.es/diario_boe/txt.php?id=BOE-A-2023-12807" TargetMode="External"/><Relationship Id="rId26" Type="http://schemas.openxmlformats.org/officeDocument/2006/relationships/hyperlink" Target="https://www.boe.es/diario_boe/txt.php?id=BOE-A-2023-13021" TargetMode="External"/><Relationship Id="rId3" Type="http://schemas.openxmlformats.org/officeDocument/2006/relationships/settings" Target="settings.xml"/><Relationship Id="rId21" Type="http://schemas.openxmlformats.org/officeDocument/2006/relationships/hyperlink" Target="https://www.boe.es/boe/dias/2023/06/01/pdfs/BOE-A-2023-12914.pdf" TargetMode="External"/><Relationship Id="rId34" Type="http://schemas.openxmlformats.org/officeDocument/2006/relationships/theme" Target="theme/theme1.xml"/><Relationship Id="rId7" Type="http://schemas.openxmlformats.org/officeDocument/2006/relationships/hyperlink" Target="https://www.boe.es/boe/dias/2023/05/29/pdfs/BOE-A-2023-12416.pdf" TargetMode="External"/><Relationship Id="rId12" Type="http://schemas.openxmlformats.org/officeDocument/2006/relationships/hyperlink" Target="https://www.boe.es/diario_boe/txt.php?id=BOE-A-2023-12663" TargetMode="External"/><Relationship Id="rId17" Type="http://schemas.openxmlformats.org/officeDocument/2006/relationships/hyperlink" Target="https://www.boe.es/boe/dias/2023/05/31/pdfs/BOE-A-2023-12807.pdf" TargetMode="External"/><Relationship Id="rId25" Type="http://schemas.openxmlformats.org/officeDocument/2006/relationships/hyperlink" Target="https://www.boe.es/boe/dias/2023/06/01/pdfs/BOE-A-2023-1302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3-12785" TargetMode="External"/><Relationship Id="rId20" Type="http://schemas.openxmlformats.org/officeDocument/2006/relationships/hyperlink" Target="https://www.boe.es/diario_boe/txt.php?id=BOE-A-2023-12913" TargetMode="External"/><Relationship Id="rId29" Type="http://schemas.openxmlformats.org/officeDocument/2006/relationships/hyperlink" Target="https://www.boe.es/boe/dias/2023/06/03/pdfs/BOE-A-2023-132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5/30/pdfs/BOE-A-2023-12663.pdf" TargetMode="External"/><Relationship Id="rId24" Type="http://schemas.openxmlformats.org/officeDocument/2006/relationships/hyperlink" Target="https://www.boe.es/diario_boe/txt.php?id=BOE-A-2023-1302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5/31/pdfs/BOE-A-2023-12785.pdf" TargetMode="External"/><Relationship Id="rId23" Type="http://schemas.openxmlformats.org/officeDocument/2006/relationships/hyperlink" Target="https://www.boe.es/boe/dias/2023/06/01/pdfs/BOE-A-2023-13020.pdf" TargetMode="External"/><Relationship Id="rId28" Type="http://schemas.openxmlformats.org/officeDocument/2006/relationships/hyperlink" Target="https://www.boe.es/diario_boe/txt.php?id=BOE-A-2023-13109" TargetMode="External"/><Relationship Id="rId10" Type="http://schemas.openxmlformats.org/officeDocument/2006/relationships/hyperlink" Target="https://www.boe.es/diario_boe/txt.php?id=BOE-A-2023-12429" TargetMode="External"/><Relationship Id="rId19" Type="http://schemas.openxmlformats.org/officeDocument/2006/relationships/hyperlink" Target="https://www.boe.es/boe/dias/2023/06/01/pdfs/BOE-A-2023-12913.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3/05/29/pdfs/BOE-A-2023-12429.pdf" TargetMode="External"/><Relationship Id="rId14" Type="http://schemas.openxmlformats.org/officeDocument/2006/relationships/hyperlink" Target="https://www.boe.es/diario_boe/txt.php?id=BOE-A-2023-12666" TargetMode="External"/><Relationship Id="rId22" Type="http://schemas.openxmlformats.org/officeDocument/2006/relationships/hyperlink" Target="https://www.boe.es/diario_boe/txt.php?id=BOE-A-2023-12914" TargetMode="External"/><Relationship Id="rId27" Type="http://schemas.openxmlformats.org/officeDocument/2006/relationships/hyperlink" Target="https://www.boe.es/boe/dias/2023/06/02/pdfs/BOE-A-2023-13109.pdf" TargetMode="External"/><Relationship Id="rId30" Type="http://schemas.openxmlformats.org/officeDocument/2006/relationships/hyperlink" Target="https://www.boe.es/diario_boe/txt.php?id=BOE-A-2023-13216" TargetMode="External"/><Relationship Id="rId8" Type="http://schemas.openxmlformats.org/officeDocument/2006/relationships/hyperlink" Target="https://www.boe.es/diario_boe/txt.php?id=BOE-A-2023-124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2023-06-03T08:42:00Z</dcterms:created>
  <dcterms:modified xsi:type="dcterms:W3CDTF">2023-06-03T09:41:00Z</dcterms:modified>
</cp:coreProperties>
</file>