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4C3D0081"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446C0">
        <w:rPr>
          <w:rFonts w:ascii="Times New Roman" w:hAnsi="Times New Roman"/>
          <w:b/>
          <w:lang w:val="es-ES"/>
        </w:rPr>
        <w:t>22</w:t>
      </w:r>
      <w:r w:rsidR="00D71B51">
        <w:rPr>
          <w:rFonts w:ascii="Times New Roman" w:hAnsi="Times New Roman"/>
          <w:b/>
          <w:lang w:val="es-ES"/>
        </w:rPr>
        <w:t xml:space="preserve"> </w:t>
      </w:r>
      <w:r w:rsidR="000C3A96">
        <w:rPr>
          <w:rFonts w:ascii="Times New Roman" w:hAnsi="Times New Roman"/>
          <w:b/>
          <w:lang w:val="es-ES"/>
        </w:rPr>
        <w:t xml:space="preserve">AL </w:t>
      </w:r>
      <w:r w:rsidR="00F70CDF">
        <w:rPr>
          <w:rFonts w:ascii="Times New Roman" w:hAnsi="Times New Roman"/>
          <w:b/>
          <w:lang w:val="es-ES"/>
        </w:rPr>
        <w:t>2</w:t>
      </w:r>
      <w:r w:rsidR="00B446C0">
        <w:rPr>
          <w:rFonts w:ascii="Times New Roman" w:hAnsi="Times New Roman"/>
          <w:b/>
          <w:lang w:val="es-ES"/>
        </w:rPr>
        <w:t>8</w:t>
      </w:r>
      <w:r w:rsidR="000C3A96">
        <w:rPr>
          <w:rFonts w:ascii="Times New Roman" w:hAnsi="Times New Roman"/>
          <w:b/>
          <w:lang w:val="es-ES"/>
        </w:rPr>
        <w:t xml:space="preserve"> DE JU</w:t>
      </w:r>
      <w:r w:rsidR="00DB4432">
        <w:rPr>
          <w:rFonts w:ascii="Times New Roman" w:hAnsi="Times New Roman"/>
          <w:b/>
          <w:lang w:val="es-ES"/>
        </w:rPr>
        <w:t>L</w:t>
      </w:r>
      <w:r w:rsidR="000C3A96">
        <w:rPr>
          <w:rFonts w:ascii="Times New Roman" w:hAnsi="Times New Roman"/>
          <w:b/>
          <w:lang w:val="es-ES"/>
        </w:rPr>
        <w:t>IO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1366C1D2" w14:textId="77777777" w:rsidR="00B446C0" w:rsidRDefault="00142822" w:rsidP="00B446C0">
      <w:pPr>
        <w:rPr>
          <w:rFonts w:ascii="Times New Roman" w:hAnsi="Times New Roman"/>
          <w:b/>
          <w:u w:val="single"/>
          <w:lang w:val="es-ES"/>
        </w:rPr>
      </w:pPr>
      <w:r>
        <w:rPr>
          <w:rFonts w:ascii="Times New Roman" w:hAnsi="Times New Roman"/>
          <w:b/>
          <w:u w:val="single"/>
          <w:lang w:val="es-ES"/>
        </w:rPr>
        <w:t xml:space="preserve">LUNES </w:t>
      </w:r>
      <w:r w:rsidR="00B446C0">
        <w:rPr>
          <w:rFonts w:ascii="Times New Roman" w:hAnsi="Times New Roman"/>
          <w:b/>
          <w:u w:val="single"/>
          <w:lang w:val="es-ES"/>
        </w:rPr>
        <w:t>22</w:t>
      </w:r>
    </w:p>
    <w:p w14:paraId="3C8318C5" w14:textId="77777777" w:rsidR="00B446C0" w:rsidRDefault="00B446C0" w:rsidP="00B446C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61A5E12" w14:textId="77777777" w:rsidR="00D0723E" w:rsidRDefault="00D0723E" w:rsidP="00D0723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0C97A232" w14:textId="77777777" w:rsidR="00D0723E" w:rsidRDefault="00D0723E" w:rsidP="00D0723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Diplomados</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w:t>
      </w:r>
      <w:proofErr w:type="spellStart"/>
      <w:r>
        <w:rPr>
          <w:rFonts w:ascii="Verdana" w:hAnsi="Verdana"/>
          <w:color w:val="000000"/>
          <w:sz w:val="26"/>
          <w:szCs w:val="26"/>
        </w:rPr>
        <w:t>Estadística</w:t>
      </w:r>
      <w:proofErr w:type="spellEnd"/>
      <w:r>
        <w:rPr>
          <w:rFonts w:ascii="Verdana" w:hAnsi="Verdana"/>
          <w:color w:val="000000"/>
          <w:sz w:val="26"/>
          <w:szCs w:val="26"/>
        </w:rPr>
        <w:t xml:space="preserve"> del Estado</w:t>
      </w:r>
    </w:p>
    <w:p w14:paraId="303620D9" w14:textId="77777777" w:rsidR="00D0723E" w:rsidRDefault="00D0723E" w:rsidP="00D0723E">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julio de 2024, de la Subsecretaría, por la que se publica la relación de aspirantes que han aprobado la fase de oposición en el proceso selectivo, por el sistema general de acceso libre, al Cuerpo de Diplomados en Estadística del Estado, convocado por Resolución de 14 de diciembre de 2023.</w:t>
      </w:r>
    </w:p>
    <w:p w14:paraId="2796DFA7" w14:textId="77777777" w:rsidR="00D0723E" w:rsidRDefault="00000000" w:rsidP="00D0723E">
      <w:pPr>
        <w:pStyle w:val="puntopdf"/>
        <w:numPr>
          <w:ilvl w:val="1"/>
          <w:numId w:val="47"/>
        </w:numPr>
        <w:shd w:val="clear" w:color="auto" w:fill="F8F8F8"/>
        <w:spacing w:before="0" w:after="0"/>
        <w:ind w:left="1680" w:right="240"/>
        <w:rPr>
          <w:rFonts w:ascii="Verdana" w:hAnsi="Verdana"/>
          <w:color w:val="000000"/>
          <w:sz w:val="22"/>
          <w:szCs w:val="22"/>
        </w:rPr>
      </w:pPr>
      <w:hyperlink r:id="rId10" w:tooltip="PDF firmado BOE-A-2024-15030" w:history="1">
        <w:r w:rsidR="00D0723E">
          <w:rPr>
            <w:rStyle w:val="Hipervnculo"/>
            <w:rFonts w:ascii="Verdana" w:hAnsi="Verdana"/>
            <w:sz w:val="22"/>
            <w:szCs w:val="22"/>
          </w:rPr>
          <w:t>PDF (BOE-A-2024-15030 - 3 págs. - 261 KB)</w:t>
        </w:r>
      </w:hyperlink>
    </w:p>
    <w:p w14:paraId="6DDC3F2F" w14:textId="77777777" w:rsidR="00D0723E" w:rsidRDefault="00000000" w:rsidP="00D0723E">
      <w:pPr>
        <w:pStyle w:val="puntohtml"/>
        <w:numPr>
          <w:ilvl w:val="1"/>
          <w:numId w:val="47"/>
        </w:numPr>
        <w:shd w:val="clear" w:color="auto" w:fill="F8F8F8"/>
        <w:spacing w:before="0" w:after="0"/>
        <w:ind w:left="1680" w:right="240"/>
        <w:rPr>
          <w:rFonts w:ascii="Verdana" w:hAnsi="Verdana"/>
          <w:color w:val="000000"/>
          <w:sz w:val="22"/>
          <w:szCs w:val="22"/>
        </w:rPr>
      </w:pPr>
      <w:hyperlink r:id="rId11" w:tooltip="Versión HTML BOE-A-2024-15030" w:history="1">
        <w:r w:rsidR="00D0723E">
          <w:rPr>
            <w:rStyle w:val="Hipervnculo"/>
            <w:rFonts w:ascii="Verdana" w:hAnsi="Verdana"/>
            <w:sz w:val="22"/>
            <w:szCs w:val="22"/>
          </w:rPr>
          <w:t>Otros formatos</w:t>
        </w:r>
      </w:hyperlink>
    </w:p>
    <w:p w14:paraId="5DA1D4FD" w14:textId="77777777" w:rsidR="00B446C0" w:rsidRDefault="00B446C0" w:rsidP="00B446C0">
      <w:pPr>
        <w:rPr>
          <w:rFonts w:ascii="Times New Roman" w:hAnsi="Times New Roman"/>
          <w:b/>
          <w:u w:val="single"/>
          <w:lang w:val="es-ES"/>
        </w:rPr>
      </w:pPr>
      <w:r>
        <w:rPr>
          <w:rFonts w:ascii="Times New Roman" w:hAnsi="Times New Roman"/>
          <w:b/>
          <w:u w:val="single"/>
          <w:lang w:val="es-ES"/>
        </w:rPr>
        <w:t>MARTES 23</w:t>
      </w:r>
    </w:p>
    <w:p w14:paraId="270D95F9" w14:textId="77777777" w:rsidR="00D0723E" w:rsidRDefault="00D0723E" w:rsidP="00D0723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5DBA120" w14:textId="77777777" w:rsidR="00D0723E" w:rsidRDefault="00D0723E" w:rsidP="00D0723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5C10D69" w14:textId="77777777" w:rsidR="00D0723E" w:rsidRDefault="00D0723E" w:rsidP="00D0723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1A2C453F" w14:textId="77777777" w:rsidR="00D0723E" w:rsidRDefault="00D0723E" w:rsidP="00D0723E">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julio de 2024, de la Presidencia de la Agencia Estatal de Administración Tributaria, por la que se modifica la de 28 de diciembre de 2009, por la que se crea la sede electrónica y se regulan los registros electrónicos de la Agencia Estatal de Administración Tributaria.</w:t>
      </w:r>
    </w:p>
    <w:p w14:paraId="2F693C08" w14:textId="77777777" w:rsidR="00D0723E" w:rsidRDefault="00000000" w:rsidP="00D0723E">
      <w:pPr>
        <w:pStyle w:val="puntopdf"/>
        <w:numPr>
          <w:ilvl w:val="1"/>
          <w:numId w:val="49"/>
        </w:numPr>
        <w:shd w:val="clear" w:color="auto" w:fill="F8F8F8"/>
        <w:spacing w:before="0" w:after="0"/>
        <w:ind w:left="1680" w:right="240"/>
        <w:rPr>
          <w:rFonts w:ascii="Verdana" w:hAnsi="Verdana"/>
          <w:color w:val="000000"/>
          <w:sz w:val="22"/>
          <w:szCs w:val="22"/>
        </w:rPr>
      </w:pPr>
      <w:hyperlink r:id="rId12" w:tooltip="PDF firmado BOE-A-2024-15099" w:history="1">
        <w:r w:rsidR="00D0723E">
          <w:rPr>
            <w:rStyle w:val="Hipervnculo"/>
            <w:rFonts w:ascii="Verdana" w:hAnsi="Verdana"/>
            <w:sz w:val="22"/>
            <w:szCs w:val="22"/>
          </w:rPr>
          <w:t>PDF (BOE-A-2024-15099 - 3 págs. - 200 KB)</w:t>
        </w:r>
      </w:hyperlink>
    </w:p>
    <w:p w14:paraId="33B2EC2A" w14:textId="77777777" w:rsidR="00D0723E" w:rsidRDefault="00000000" w:rsidP="00D0723E">
      <w:pPr>
        <w:pStyle w:val="puntohtml"/>
        <w:numPr>
          <w:ilvl w:val="1"/>
          <w:numId w:val="49"/>
        </w:numPr>
        <w:shd w:val="clear" w:color="auto" w:fill="F8F8F8"/>
        <w:spacing w:before="0" w:after="0"/>
        <w:ind w:left="1680" w:right="240"/>
        <w:rPr>
          <w:rFonts w:ascii="Verdana" w:hAnsi="Verdana"/>
          <w:color w:val="000000"/>
          <w:sz w:val="22"/>
          <w:szCs w:val="22"/>
        </w:rPr>
      </w:pPr>
      <w:hyperlink r:id="rId13" w:tooltip="Versión HTML BOE-A-2024-15099" w:history="1">
        <w:r w:rsidR="00D0723E">
          <w:rPr>
            <w:rStyle w:val="Hipervnculo"/>
            <w:rFonts w:ascii="Verdana" w:hAnsi="Verdana"/>
            <w:sz w:val="22"/>
            <w:szCs w:val="22"/>
          </w:rPr>
          <w:t>Otros formatos</w:t>
        </w:r>
      </w:hyperlink>
    </w:p>
    <w:p w14:paraId="0A7E4324" w14:textId="77777777" w:rsidR="00D0723E" w:rsidRDefault="00D0723E" w:rsidP="00D0723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E003E4D" w14:textId="77777777" w:rsidR="00D0723E" w:rsidRDefault="00D0723E" w:rsidP="00D0723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A62EDC9" w14:textId="77777777" w:rsidR="00D0723E" w:rsidRDefault="00D0723E" w:rsidP="00D0723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048FB62" w14:textId="77777777" w:rsidR="00D0723E" w:rsidRDefault="00D0723E" w:rsidP="00D0723E">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HAC/750/2024, de 18 de julio, por la que se nombra Presidente de la Junta Arbitral de resolución de conflictos en materia de tributos del Estado cedidos a las comunidades autónomas a don Enrique Ortiz Calle.</w:t>
      </w:r>
    </w:p>
    <w:p w14:paraId="7AE09D63" w14:textId="77777777" w:rsidR="00D0723E" w:rsidRDefault="00000000" w:rsidP="00D0723E">
      <w:pPr>
        <w:pStyle w:val="puntopdf"/>
        <w:numPr>
          <w:ilvl w:val="1"/>
          <w:numId w:val="50"/>
        </w:numPr>
        <w:shd w:val="clear" w:color="auto" w:fill="F8F8F8"/>
        <w:spacing w:before="0" w:after="0"/>
        <w:ind w:left="1680" w:right="240"/>
        <w:rPr>
          <w:rFonts w:ascii="Verdana" w:hAnsi="Verdana"/>
          <w:color w:val="000000"/>
          <w:sz w:val="22"/>
          <w:szCs w:val="22"/>
        </w:rPr>
      </w:pPr>
      <w:hyperlink r:id="rId14" w:tooltip="PDF firmado BOE-A-2024-15107" w:history="1">
        <w:r w:rsidR="00D0723E">
          <w:rPr>
            <w:rStyle w:val="Hipervnculo"/>
            <w:rFonts w:ascii="Verdana" w:hAnsi="Verdana"/>
            <w:sz w:val="22"/>
            <w:szCs w:val="22"/>
          </w:rPr>
          <w:t>PDF (BOE-A-2024-15107 - 1 pág. - 189 KB)</w:t>
        </w:r>
      </w:hyperlink>
    </w:p>
    <w:p w14:paraId="08747825" w14:textId="77777777" w:rsidR="00D0723E" w:rsidRDefault="00000000" w:rsidP="00D0723E">
      <w:pPr>
        <w:pStyle w:val="puntohtml"/>
        <w:numPr>
          <w:ilvl w:val="1"/>
          <w:numId w:val="50"/>
        </w:numPr>
        <w:shd w:val="clear" w:color="auto" w:fill="F8F8F8"/>
        <w:spacing w:before="0" w:after="0"/>
        <w:ind w:left="1680" w:right="240"/>
        <w:rPr>
          <w:rFonts w:ascii="Verdana" w:hAnsi="Verdana"/>
          <w:color w:val="000000"/>
          <w:sz w:val="22"/>
          <w:szCs w:val="22"/>
        </w:rPr>
      </w:pPr>
      <w:hyperlink r:id="rId15" w:tooltip="Versión HTML BOE-A-2024-15107" w:history="1">
        <w:r w:rsidR="00D0723E">
          <w:rPr>
            <w:rStyle w:val="Hipervnculo"/>
            <w:rFonts w:ascii="Verdana" w:hAnsi="Verdana"/>
            <w:sz w:val="22"/>
            <w:szCs w:val="22"/>
          </w:rPr>
          <w:t>Otros formatos</w:t>
        </w:r>
      </w:hyperlink>
    </w:p>
    <w:p w14:paraId="57B8C4DC" w14:textId="77777777" w:rsidR="00D0723E" w:rsidRDefault="00D0723E" w:rsidP="00B446C0">
      <w:pPr>
        <w:rPr>
          <w:rFonts w:ascii="Times New Roman" w:hAnsi="Times New Roman"/>
          <w:b/>
          <w:u w:val="single"/>
          <w:lang w:val="es-ES"/>
        </w:rPr>
      </w:pPr>
    </w:p>
    <w:p w14:paraId="2896E047" w14:textId="0D999368" w:rsidR="00B446C0" w:rsidRDefault="00B446C0" w:rsidP="00B446C0">
      <w:pPr>
        <w:rPr>
          <w:rFonts w:ascii="Times New Roman" w:hAnsi="Times New Roman"/>
          <w:b/>
          <w:u w:val="single"/>
          <w:lang w:val="es-ES"/>
        </w:rPr>
      </w:pPr>
      <w:r>
        <w:rPr>
          <w:rFonts w:ascii="Times New Roman" w:hAnsi="Times New Roman"/>
          <w:b/>
          <w:u w:val="single"/>
          <w:lang w:val="es-ES"/>
        </w:rPr>
        <w:lastRenderedPageBreak/>
        <w:t>MIÉRCOLES 24</w:t>
      </w:r>
    </w:p>
    <w:p w14:paraId="0D1CFE5A" w14:textId="77777777" w:rsidR="008E1A3A" w:rsidRDefault="008E1A3A" w:rsidP="008E1A3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1BD95A5" w14:textId="77777777" w:rsidR="008E1A3A" w:rsidRDefault="008E1A3A" w:rsidP="008E1A3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122B514" w14:textId="77777777" w:rsidR="008E1A3A" w:rsidRDefault="008E1A3A" w:rsidP="008E1A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Régimen</w:t>
      </w:r>
      <w:proofErr w:type="spellEnd"/>
      <w:r>
        <w:rPr>
          <w:rFonts w:ascii="Verdana" w:hAnsi="Verdana"/>
          <w:color w:val="000000"/>
          <w:sz w:val="26"/>
          <w:szCs w:val="26"/>
        </w:rPr>
        <w:t xml:space="preserve"> fiscal de las Illes </w:t>
      </w:r>
      <w:proofErr w:type="spellStart"/>
      <w:r>
        <w:rPr>
          <w:rFonts w:ascii="Verdana" w:hAnsi="Verdana"/>
          <w:color w:val="000000"/>
          <w:sz w:val="26"/>
          <w:szCs w:val="26"/>
        </w:rPr>
        <w:t>Balears</w:t>
      </w:r>
      <w:proofErr w:type="spellEnd"/>
    </w:p>
    <w:p w14:paraId="5B89ADCF" w14:textId="77777777" w:rsidR="008E1A3A" w:rsidRDefault="008E1A3A" w:rsidP="008E1A3A">
      <w:pPr>
        <w:pStyle w:val="NormalWeb"/>
        <w:numPr>
          <w:ilvl w:val="0"/>
          <w:numId w:val="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710/2024, de 23 de julio, por el que se aprueba el Reglamento de desarrollo del Régimen fiscal especial de las Illes Balears.</w:t>
      </w:r>
    </w:p>
    <w:p w14:paraId="4BDDCD9E" w14:textId="77777777" w:rsidR="008E1A3A" w:rsidRDefault="00000000" w:rsidP="008E1A3A">
      <w:pPr>
        <w:pStyle w:val="puntopdf"/>
        <w:numPr>
          <w:ilvl w:val="1"/>
          <w:numId w:val="53"/>
        </w:numPr>
        <w:shd w:val="clear" w:color="auto" w:fill="F8F8F8"/>
        <w:spacing w:before="0" w:after="0"/>
        <w:ind w:left="1680" w:right="240"/>
        <w:rPr>
          <w:rFonts w:ascii="Verdana" w:hAnsi="Verdana"/>
          <w:color w:val="000000"/>
          <w:sz w:val="22"/>
          <w:szCs w:val="22"/>
        </w:rPr>
      </w:pPr>
      <w:hyperlink r:id="rId16" w:tooltip="PDF firmado BOE-A-2024-15205" w:history="1">
        <w:r w:rsidR="008E1A3A">
          <w:rPr>
            <w:rStyle w:val="Hipervnculo"/>
            <w:rFonts w:ascii="Verdana" w:hAnsi="Verdana"/>
            <w:sz w:val="22"/>
            <w:szCs w:val="22"/>
          </w:rPr>
          <w:t>PDF (BOE-A-2024-15205 - 18 págs. - 329 KB)</w:t>
        </w:r>
      </w:hyperlink>
    </w:p>
    <w:p w14:paraId="28768F3D" w14:textId="77777777" w:rsidR="008E1A3A" w:rsidRDefault="00000000" w:rsidP="008E1A3A">
      <w:pPr>
        <w:pStyle w:val="puntohtml"/>
        <w:numPr>
          <w:ilvl w:val="1"/>
          <w:numId w:val="53"/>
        </w:numPr>
        <w:shd w:val="clear" w:color="auto" w:fill="F8F8F8"/>
        <w:spacing w:before="0" w:after="0"/>
        <w:ind w:left="1680" w:right="240"/>
        <w:rPr>
          <w:rFonts w:ascii="Verdana" w:hAnsi="Verdana"/>
          <w:color w:val="000000"/>
          <w:sz w:val="22"/>
          <w:szCs w:val="22"/>
        </w:rPr>
      </w:pPr>
      <w:hyperlink r:id="rId17" w:tooltip="Versión HTML BOE-A-2024-15205" w:history="1">
        <w:r w:rsidR="008E1A3A">
          <w:rPr>
            <w:rStyle w:val="Hipervnculo"/>
            <w:rFonts w:ascii="Verdana" w:hAnsi="Verdana"/>
            <w:sz w:val="22"/>
            <w:szCs w:val="22"/>
          </w:rPr>
          <w:t>Otros formatos</w:t>
        </w:r>
      </w:hyperlink>
    </w:p>
    <w:p w14:paraId="1EDB6D04" w14:textId="77777777" w:rsidR="008E1A3A" w:rsidRDefault="008E1A3A" w:rsidP="008E1A3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62F1E22E" w14:textId="77777777" w:rsidR="008E1A3A" w:rsidRDefault="008E1A3A" w:rsidP="008E1A3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Gas, </w:t>
      </w:r>
      <w:proofErr w:type="spellStart"/>
      <w:r>
        <w:rPr>
          <w:rFonts w:ascii="Verdana" w:hAnsi="Verdana"/>
          <w:color w:val="000000"/>
          <w:sz w:val="26"/>
          <w:szCs w:val="26"/>
        </w:rPr>
        <w:t>petróleo</w:t>
      </w:r>
      <w:proofErr w:type="spellEnd"/>
      <w:r>
        <w:rPr>
          <w:rFonts w:ascii="Verdana" w:hAnsi="Verdana"/>
          <w:color w:val="000000"/>
          <w:sz w:val="26"/>
          <w:szCs w:val="26"/>
        </w:rPr>
        <w:t xml:space="preserve"> y </w:t>
      </w:r>
      <w:proofErr w:type="spellStart"/>
      <w:r>
        <w:rPr>
          <w:rFonts w:ascii="Verdana" w:hAnsi="Verdana"/>
          <w:color w:val="000000"/>
          <w:sz w:val="26"/>
          <w:szCs w:val="26"/>
        </w:rPr>
        <w:t>condensados</w:t>
      </w:r>
      <w:proofErr w:type="spellEnd"/>
    </w:p>
    <w:p w14:paraId="747EF399" w14:textId="77777777" w:rsidR="008E1A3A" w:rsidRDefault="008E1A3A" w:rsidP="008E1A3A">
      <w:pPr>
        <w:pStyle w:val="NormalWeb"/>
        <w:numPr>
          <w:ilvl w:val="0"/>
          <w:numId w:val="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de 2024, de la Dirección General de Política Energética y Minas, por la que se aprueban los precios de referencia para calcular el valor de la extracción de gas, petróleo y condensados correspondientes al primer semestre del año 2024.</w:t>
      </w:r>
    </w:p>
    <w:p w14:paraId="45541C35" w14:textId="77777777" w:rsidR="008E1A3A" w:rsidRDefault="00000000" w:rsidP="008E1A3A">
      <w:pPr>
        <w:pStyle w:val="puntopdf"/>
        <w:numPr>
          <w:ilvl w:val="1"/>
          <w:numId w:val="54"/>
        </w:numPr>
        <w:shd w:val="clear" w:color="auto" w:fill="F8F8F8"/>
        <w:spacing w:before="0" w:after="0"/>
        <w:ind w:left="1680" w:right="240"/>
        <w:rPr>
          <w:rFonts w:ascii="Verdana" w:hAnsi="Verdana"/>
          <w:color w:val="000000"/>
          <w:sz w:val="22"/>
          <w:szCs w:val="22"/>
        </w:rPr>
      </w:pPr>
      <w:hyperlink r:id="rId18" w:tooltip="PDF firmado BOE-A-2024-15207" w:history="1">
        <w:r w:rsidR="008E1A3A">
          <w:rPr>
            <w:rStyle w:val="Hipervnculo"/>
            <w:rFonts w:ascii="Verdana" w:hAnsi="Verdana"/>
            <w:sz w:val="22"/>
            <w:szCs w:val="22"/>
          </w:rPr>
          <w:t>PDF (BOE-A-2024-15207 - 2 págs. - 195 KB)</w:t>
        </w:r>
      </w:hyperlink>
    </w:p>
    <w:p w14:paraId="74AC976C" w14:textId="77777777" w:rsidR="008E1A3A" w:rsidRDefault="00000000" w:rsidP="008E1A3A">
      <w:pPr>
        <w:pStyle w:val="puntohtml"/>
        <w:numPr>
          <w:ilvl w:val="1"/>
          <w:numId w:val="54"/>
        </w:numPr>
        <w:shd w:val="clear" w:color="auto" w:fill="F8F8F8"/>
        <w:spacing w:before="0" w:after="0"/>
        <w:ind w:left="1680" w:right="240"/>
        <w:rPr>
          <w:rFonts w:ascii="Verdana" w:hAnsi="Verdana"/>
          <w:color w:val="000000"/>
          <w:sz w:val="22"/>
          <w:szCs w:val="22"/>
        </w:rPr>
      </w:pPr>
      <w:hyperlink r:id="rId19" w:tooltip="Versión HTML BOE-A-2024-15207" w:history="1">
        <w:r w:rsidR="008E1A3A">
          <w:rPr>
            <w:rStyle w:val="Hipervnculo"/>
            <w:rFonts w:ascii="Verdana" w:hAnsi="Verdana"/>
            <w:sz w:val="22"/>
            <w:szCs w:val="22"/>
          </w:rPr>
          <w:t>Otros formatos</w:t>
        </w:r>
      </w:hyperlink>
    </w:p>
    <w:p w14:paraId="13CE546C" w14:textId="77777777" w:rsidR="008E1A3A" w:rsidRDefault="008E1A3A" w:rsidP="008E1A3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DFD591A" w14:textId="77777777" w:rsidR="008E1A3A" w:rsidRDefault="008E1A3A" w:rsidP="008E1A3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B501C74" w14:textId="77777777" w:rsidR="008E1A3A" w:rsidRDefault="008E1A3A" w:rsidP="008E1A3A">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1B605819" w14:textId="77777777" w:rsidR="008E1A3A" w:rsidRDefault="008E1A3A" w:rsidP="008E1A3A">
      <w:pPr>
        <w:pStyle w:val="NormalWeb"/>
        <w:numPr>
          <w:ilvl w:val="0"/>
          <w:numId w:val="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742/2024, de 23 de julio, por el que se dispone el cese de don Daniel Murillo Ruiz como Vocal del Tribunal Económico-Administrativo Central.</w:t>
      </w:r>
    </w:p>
    <w:p w14:paraId="5A207545" w14:textId="77777777" w:rsidR="008E1A3A" w:rsidRDefault="00000000" w:rsidP="008E1A3A">
      <w:pPr>
        <w:pStyle w:val="puntopdf"/>
        <w:numPr>
          <w:ilvl w:val="1"/>
          <w:numId w:val="55"/>
        </w:numPr>
        <w:shd w:val="clear" w:color="auto" w:fill="F8F8F8"/>
        <w:spacing w:before="0" w:after="0"/>
        <w:ind w:left="1680" w:right="240"/>
        <w:rPr>
          <w:rFonts w:ascii="Verdana" w:hAnsi="Verdana"/>
          <w:color w:val="000000"/>
          <w:sz w:val="22"/>
          <w:szCs w:val="22"/>
        </w:rPr>
      </w:pPr>
      <w:hyperlink r:id="rId20" w:tooltip="PDF firmado BOE-A-2024-15241" w:history="1">
        <w:r w:rsidR="008E1A3A">
          <w:rPr>
            <w:rStyle w:val="Hipervnculo"/>
            <w:rFonts w:ascii="Verdana" w:hAnsi="Verdana"/>
            <w:sz w:val="22"/>
            <w:szCs w:val="22"/>
          </w:rPr>
          <w:t>PDF (BOE-A-2024-15241 - 1 pág. - 187 KB)</w:t>
        </w:r>
      </w:hyperlink>
    </w:p>
    <w:p w14:paraId="6CF9F083" w14:textId="77777777" w:rsidR="008E1A3A" w:rsidRDefault="00000000" w:rsidP="008E1A3A">
      <w:pPr>
        <w:pStyle w:val="puntohtml"/>
        <w:numPr>
          <w:ilvl w:val="1"/>
          <w:numId w:val="55"/>
        </w:numPr>
        <w:shd w:val="clear" w:color="auto" w:fill="F8F8F8"/>
        <w:spacing w:before="0" w:after="0"/>
        <w:ind w:left="1680" w:right="240"/>
        <w:rPr>
          <w:rFonts w:ascii="Verdana" w:hAnsi="Verdana"/>
          <w:color w:val="000000"/>
          <w:sz w:val="22"/>
          <w:szCs w:val="22"/>
        </w:rPr>
      </w:pPr>
      <w:hyperlink r:id="rId21" w:tooltip="Versión HTML BOE-A-2024-15241" w:history="1">
        <w:r w:rsidR="008E1A3A">
          <w:rPr>
            <w:rStyle w:val="Hipervnculo"/>
            <w:rFonts w:ascii="Verdana" w:hAnsi="Verdana"/>
            <w:sz w:val="22"/>
            <w:szCs w:val="22"/>
          </w:rPr>
          <w:t>Otros formatos</w:t>
        </w:r>
      </w:hyperlink>
    </w:p>
    <w:p w14:paraId="4B8CD563" w14:textId="77777777" w:rsidR="008E1A3A" w:rsidRDefault="008E1A3A" w:rsidP="008E1A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4E32448" w14:textId="77777777" w:rsidR="008E1A3A" w:rsidRDefault="008E1A3A" w:rsidP="008E1A3A">
      <w:pPr>
        <w:pStyle w:val="NormalWeb"/>
        <w:numPr>
          <w:ilvl w:val="0"/>
          <w:numId w:val="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743/2024, de 23 de julio, por el que se nombra Vocal del Tribunal Económico-Administrativo Central a doña Alicia del Carmen Calvo Sanz de Madrid.</w:t>
      </w:r>
    </w:p>
    <w:p w14:paraId="48F3DEE2" w14:textId="77777777" w:rsidR="008E1A3A" w:rsidRDefault="00000000" w:rsidP="008E1A3A">
      <w:pPr>
        <w:pStyle w:val="puntopdf"/>
        <w:numPr>
          <w:ilvl w:val="1"/>
          <w:numId w:val="56"/>
        </w:numPr>
        <w:shd w:val="clear" w:color="auto" w:fill="F8F8F8"/>
        <w:spacing w:before="0" w:after="0"/>
        <w:ind w:left="1680" w:right="240"/>
        <w:rPr>
          <w:rFonts w:ascii="Verdana" w:hAnsi="Verdana"/>
          <w:color w:val="000000"/>
          <w:sz w:val="22"/>
          <w:szCs w:val="22"/>
        </w:rPr>
      </w:pPr>
      <w:hyperlink r:id="rId22" w:tooltip="PDF firmado BOE-A-2024-15242" w:history="1">
        <w:r w:rsidR="008E1A3A">
          <w:rPr>
            <w:rStyle w:val="Hipervnculo"/>
            <w:rFonts w:ascii="Verdana" w:hAnsi="Verdana"/>
            <w:sz w:val="22"/>
            <w:szCs w:val="22"/>
          </w:rPr>
          <w:t>PDF (BOE-A-2024-15242 - 1 pág. - 188 KB)</w:t>
        </w:r>
      </w:hyperlink>
    </w:p>
    <w:p w14:paraId="5F0EB415" w14:textId="77777777" w:rsidR="008E1A3A" w:rsidRDefault="00000000" w:rsidP="008E1A3A">
      <w:pPr>
        <w:pStyle w:val="puntohtml"/>
        <w:numPr>
          <w:ilvl w:val="1"/>
          <w:numId w:val="56"/>
        </w:numPr>
        <w:shd w:val="clear" w:color="auto" w:fill="F8F8F8"/>
        <w:spacing w:before="0" w:after="0"/>
        <w:ind w:left="1680" w:right="240"/>
        <w:rPr>
          <w:rFonts w:ascii="Verdana" w:hAnsi="Verdana"/>
          <w:color w:val="000000"/>
          <w:sz w:val="22"/>
          <w:szCs w:val="22"/>
        </w:rPr>
      </w:pPr>
      <w:hyperlink r:id="rId23" w:tooltip="Versión HTML BOE-A-2024-15242" w:history="1">
        <w:r w:rsidR="008E1A3A">
          <w:rPr>
            <w:rStyle w:val="Hipervnculo"/>
            <w:rFonts w:ascii="Verdana" w:hAnsi="Verdana"/>
            <w:sz w:val="22"/>
            <w:szCs w:val="22"/>
          </w:rPr>
          <w:t>Otros formatos</w:t>
        </w:r>
      </w:hyperlink>
    </w:p>
    <w:p w14:paraId="309D5F9F" w14:textId="77777777" w:rsidR="00207E90" w:rsidRDefault="00207E90" w:rsidP="00207E9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500BF6B" w14:textId="77777777" w:rsidR="00207E90" w:rsidRDefault="00207E90" w:rsidP="00207E9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8BC55E4" w14:textId="77777777" w:rsidR="00207E90" w:rsidRDefault="00207E90" w:rsidP="00207E90">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Personal </w:t>
      </w:r>
      <w:proofErr w:type="spellStart"/>
      <w:r>
        <w:rPr>
          <w:rFonts w:ascii="Verdana" w:hAnsi="Verdana"/>
          <w:color w:val="000000"/>
          <w:sz w:val="26"/>
          <w:szCs w:val="26"/>
        </w:rPr>
        <w:t>laboral</w:t>
      </w:r>
      <w:proofErr w:type="spellEnd"/>
    </w:p>
    <w:p w14:paraId="1C380CDB" w14:textId="77777777" w:rsidR="00207E90" w:rsidRDefault="00207E90" w:rsidP="00207E90">
      <w:pPr>
        <w:pStyle w:val="NormalWeb"/>
        <w:numPr>
          <w:ilvl w:val="0"/>
          <w:numId w:val="5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julio de 2024, de la Subsecretaría, por la que se convoca proceso selectivo para ingreso, por el sistema general de acceso libre y promoción interna, como personal laboral fijo, en los grupos profesionales M3, M2, M1 y E2 sujetos al IV Convenio colectivo único para el personal laboral de la Administración General del Estado.</w:t>
      </w:r>
    </w:p>
    <w:p w14:paraId="2D51FF28" w14:textId="77777777" w:rsidR="00207E90" w:rsidRDefault="00000000" w:rsidP="00207E90">
      <w:pPr>
        <w:pStyle w:val="puntopdf"/>
        <w:numPr>
          <w:ilvl w:val="1"/>
          <w:numId w:val="57"/>
        </w:numPr>
        <w:shd w:val="clear" w:color="auto" w:fill="F8F8F8"/>
        <w:spacing w:before="0" w:after="0"/>
        <w:ind w:left="1680" w:right="240"/>
        <w:rPr>
          <w:rFonts w:ascii="Verdana" w:hAnsi="Verdana"/>
          <w:color w:val="000000"/>
          <w:sz w:val="22"/>
          <w:szCs w:val="22"/>
        </w:rPr>
      </w:pPr>
      <w:hyperlink r:id="rId24" w:tooltip="PDF firmado BOE-A-2024-15262" w:history="1">
        <w:r w:rsidR="00207E90">
          <w:rPr>
            <w:rStyle w:val="Hipervnculo"/>
            <w:rFonts w:ascii="Verdana" w:hAnsi="Verdana"/>
            <w:sz w:val="22"/>
            <w:szCs w:val="22"/>
          </w:rPr>
          <w:t>PDF (BOE-A-2024-15262 - 2 págs. - 214 KB)</w:t>
        </w:r>
      </w:hyperlink>
    </w:p>
    <w:p w14:paraId="1B8B29FD" w14:textId="77777777" w:rsidR="00207E90" w:rsidRDefault="00000000" w:rsidP="00207E90">
      <w:pPr>
        <w:pStyle w:val="puntohtml"/>
        <w:numPr>
          <w:ilvl w:val="1"/>
          <w:numId w:val="57"/>
        </w:numPr>
        <w:shd w:val="clear" w:color="auto" w:fill="F8F8F8"/>
        <w:spacing w:before="0" w:after="0"/>
        <w:ind w:left="1680" w:right="240"/>
        <w:rPr>
          <w:rFonts w:ascii="Verdana" w:hAnsi="Verdana"/>
          <w:color w:val="000000"/>
          <w:sz w:val="22"/>
          <w:szCs w:val="22"/>
        </w:rPr>
      </w:pPr>
      <w:hyperlink r:id="rId25" w:tooltip="Versión HTML BOE-A-2024-15262" w:history="1">
        <w:r w:rsidR="00207E90">
          <w:rPr>
            <w:rStyle w:val="Hipervnculo"/>
            <w:rFonts w:ascii="Verdana" w:hAnsi="Verdana"/>
            <w:sz w:val="22"/>
            <w:szCs w:val="22"/>
          </w:rPr>
          <w:t>Otros formatos</w:t>
        </w:r>
      </w:hyperlink>
    </w:p>
    <w:p w14:paraId="09006368" w14:textId="77777777" w:rsidR="00207E90" w:rsidRDefault="00207E90" w:rsidP="00207E9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EF23EAE" w14:textId="77777777" w:rsidR="00207E90" w:rsidRDefault="00207E90" w:rsidP="00207E9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5E5B985D" w14:textId="77777777" w:rsidR="00207E90" w:rsidRDefault="00207E90" w:rsidP="00207E90">
      <w:pPr>
        <w:pStyle w:val="NormalWeb"/>
        <w:numPr>
          <w:ilvl w:val="0"/>
          <w:numId w:val="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2024, de la Secretaría de Estado de Función Pública, por la que se convoca proceso selectivo para el acceso al Cuerpo General Administrativo de la Administración del Estado, especialidad Estadística, para el cambio de régimen jurídico del personal laboral fijo incluido en el Anexo II del IV Convenio Único para el personal laboral de la Administración General del Estado, y se encarga la gestión material de las pruebas selectivas al Instituto Nacional de Estadística.</w:t>
      </w:r>
    </w:p>
    <w:p w14:paraId="7AF10B10" w14:textId="77777777" w:rsidR="00207E90" w:rsidRDefault="00000000" w:rsidP="00207E90">
      <w:pPr>
        <w:pStyle w:val="puntopdf"/>
        <w:numPr>
          <w:ilvl w:val="1"/>
          <w:numId w:val="58"/>
        </w:numPr>
        <w:shd w:val="clear" w:color="auto" w:fill="F8F8F8"/>
        <w:spacing w:before="0" w:after="0"/>
        <w:ind w:left="1680" w:right="240"/>
        <w:rPr>
          <w:rFonts w:ascii="Verdana" w:hAnsi="Verdana"/>
          <w:color w:val="000000"/>
          <w:sz w:val="22"/>
          <w:szCs w:val="22"/>
        </w:rPr>
      </w:pPr>
      <w:hyperlink r:id="rId26" w:tooltip="PDF firmado BOE-A-2024-15275" w:history="1">
        <w:r w:rsidR="00207E90">
          <w:rPr>
            <w:rStyle w:val="Hipervnculo"/>
            <w:rFonts w:ascii="Verdana" w:hAnsi="Verdana"/>
            <w:sz w:val="22"/>
            <w:szCs w:val="22"/>
          </w:rPr>
          <w:t>PDF (BOE-A-2024-15275 - 12 págs. - 302 KB)</w:t>
        </w:r>
      </w:hyperlink>
    </w:p>
    <w:p w14:paraId="684A11B8" w14:textId="77777777" w:rsidR="00207E90" w:rsidRDefault="00000000" w:rsidP="00207E90">
      <w:pPr>
        <w:pStyle w:val="puntohtml"/>
        <w:numPr>
          <w:ilvl w:val="1"/>
          <w:numId w:val="58"/>
        </w:numPr>
        <w:shd w:val="clear" w:color="auto" w:fill="F8F8F8"/>
        <w:spacing w:before="0" w:after="0"/>
        <w:ind w:left="1680" w:right="240"/>
        <w:rPr>
          <w:rFonts w:ascii="Verdana" w:hAnsi="Verdana"/>
          <w:color w:val="000000"/>
          <w:sz w:val="22"/>
          <w:szCs w:val="22"/>
        </w:rPr>
      </w:pPr>
      <w:hyperlink r:id="rId27" w:tooltip="Versión HTML BOE-A-2024-15275" w:history="1">
        <w:r w:rsidR="00207E90">
          <w:rPr>
            <w:rStyle w:val="Hipervnculo"/>
            <w:rFonts w:ascii="Verdana" w:hAnsi="Verdana"/>
            <w:sz w:val="22"/>
            <w:szCs w:val="22"/>
          </w:rPr>
          <w:t>Otros formatos</w:t>
        </w:r>
      </w:hyperlink>
    </w:p>
    <w:p w14:paraId="61283E0A" w14:textId="2C44B923" w:rsidR="00B446C0" w:rsidRDefault="00B446C0" w:rsidP="00B446C0">
      <w:pPr>
        <w:rPr>
          <w:rFonts w:ascii="Times New Roman" w:hAnsi="Times New Roman"/>
          <w:b/>
          <w:u w:val="single"/>
          <w:lang w:val="es-ES"/>
        </w:rPr>
      </w:pPr>
      <w:r>
        <w:rPr>
          <w:rFonts w:ascii="Times New Roman" w:hAnsi="Times New Roman"/>
          <w:b/>
          <w:u w:val="single"/>
          <w:lang w:val="es-ES"/>
        </w:rPr>
        <w:t>JUEVES 25</w:t>
      </w:r>
    </w:p>
    <w:p w14:paraId="226652E9" w14:textId="77777777" w:rsidR="006D2474" w:rsidRDefault="006D2474" w:rsidP="006D247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A878C16" w14:textId="77777777" w:rsidR="006D2474" w:rsidRDefault="006D2474" w:rsidP="006D247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4D1600DB" w14:textId="77777777" w:rsidR="006D2474" w:rsidRDefault="006D2474" w:rsidP="006D24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02BBBBB" w14:textId="77777777" w:rsidR="006D2474" w:rsidRDefault="006D2474" w:rsidP="006D2474">
      <w:pPr>
        <w:pStyle w:val="NormalWeb"/>
        <w:numPr>
          <w:ilvl w:val="0"/>
          <w:numId w:val="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julio de 2024, del Congreso de los Diputados, por la que se ordena la publicación del Acuerdo de convalidación del Real Decreto-ley 4/2024, de 26 de junio, por el que se prorrogan determinadas medidas para afrontar las consecuencias económicas y sociales derivadas de los conflictos en Ucrania y Oriente Próximo y se adoptan medidas urgentes en materia fiscal, energética y social.</w:t>
      </w:r>
    </w:p>
    <w:p w14:paraId="08CDDD8A" w14:textId="77777777" w:rsidR="006D2474" w:rsidRDefault="00000000" w:rsidP="006D2474">
      <w:pPr>
        <w:pStyle w:val="puntopdf"/>
        <w:numPr>
          <w:ilvl w:val="1"/>
          <w:numId w:val="59"/>
        </w:numPr>
        <w:shd w:val="clear" w:color="auto" w:fill="F8F8F8"/>
        <w:spacing w:before="0" w:after="0"/>
        <w:ind w:left="1680" w:right="240"/>
        <w:rPr>
          <w:rFonts w:ascii="Verdana" w:hAnsi="Verdana"/>
          <w:color w:val="000000"/>
          <w:sz w:val="22"/>
          <w:szCs w:val="22"/>
        </w:rPr>
      </w:pPr>
      <w:hyperlink r:id="rId28" w:tooltip="PDF firmado BOE-A-2024-15348" w:history="1">
        <w:r w:rsidR="006D2474">
          <w:rPr>
            <w:rStyle w:val="Hipervnculo"/>
            <w:rFonts w:ascii="Verdana" w:hAnsi="Verdana"/>
            <w:sz w:val="22"/>
            <w:szCs w:val="22"/>
          </w:rPr>
          <w:t>PDF (BOE-A-2024-15348 - 1 pág. - 186 KB)</w:t>
        </w:r>
      </w:hyperlink>
    </w:p>
    <w:p w14:paraId="30FD90CC" w14:textId="77777777" w:rsidR="006D2474" w:rsidRDefault="00000000" w:rsidP="006D2474">
      <w:pPr>
        <w:pStyle w:val="puntohtml"/>
        <w:numPr>
          <w:ilvl w:val="1"/>
          <w:numId w:val="59"/>
        </w:numPr>
        <w:shd w:val="clear" w:color="auto" w:fill="F8F8F8"/>
        <w:spacing w:before="0" w:after="0"/>
        <w:ind w:left="1680" w:right="240"/>
        <w:rPr>
          <w:rFonts w:ascii="Verdana" w:hAnsi="Verdana"/>
          <w:color w:val="000000"/>
          <w:sz w:val="22"/>
          <w:szCs w:val="22"/>
        </w:rPr>
      </w:pPr>
      <w:hyperlink r:id="rId29" w:tooltip="Versión HTML BOE-A-2024-15348" w:history="1">
        <w:r w:rsidR="006D2474">
          <w:rPr>
            <w:rStyle w:val="Hipervnculo"/>
            <w:rFonts w:ascii="Verdana" w:hAnsi="Verdana"/>
            <w:sz w:val="22"/>
            <w:szCs w:val="22"/>
          </w:rPr>
          <w:t>Otros formatos</w:t>
        </w:r>
      </w:hyperlink>
    </w:p>
    <w:p w14:paraId="23E00162" w14:textId="77777777" w:rsidR="006D2474" w:rsidRDefault="006D2474" w:rsidP="00B446C0">
      <w:pPr>
        <w:rPr>
          <w:rFonts w:ascii="Times New Roman" w:hAnsi="Times New Roman"/>
          <w:b/>
          <w:u w:val="single"/>
          <w:lang w:val="es-ES"/>
        </w:rPr>
      </w:pPr>
    </w:p>
    <w:p w14:paraId="5D3BE015" w14:textId="77777777" w:rsidR="00116AE9" w:rsidRDefault="00116AE9" w:rsidP="00B446C0">
      <w:pPr>
        <w:rPr>
          <w:rFonts w:ascii="Times New Roman" w:hAnsi="Times New Roman"/>
          <w:b/>
          <w:u w:val="single"/>
          <w:lang w:val="es-ES"/>
        </w:rPr>
      </w:pPr>
    </w:p>
    <w:p w14:paraId="5A7B75A0" w14:textId="77777777" w:rsidR="00116AE9" w:rsidRDefault="00116AE9" w:rsidP="00B446C0">
      <w:pPr>
        <w:rPr>
          <w:rFonts w:ascii="Times New Roman" w:hAnsi="Times New Roman"/>
          <w:b/>
          <w:u w:val="single"/>
          <w:lang w:val="es-ES"/>
        </w:rPr>
      </w:pPr>
    </w:p>
    <w:p w14:paraId="2D77F705" w14:textId="5D106EE7" w:rsidR="00B446C0" w:rsidRDefault="00B446C0" w:rsidP="00B446C0">
      <w:pPr>
        <w:rPr>
          <w:rFonts w:ascii="Times New Roman" w:hAnsi="Times New Roman"/>
          <w:b/>
          <w:u w:val="single"/>
          <w:lang w:val="es-ES"/>
        </w:rPr>
      </w:pPr>
      <w:r>
        <w:rPr>
          <w:rFonts w:ascii="Times New Roman" w:hAnsi="Times New Roman"/>
          <w:b/>
          <w:u w:val="single"/>
          <w:lang w:val="es-ES"/>
        </w:rPr>
        <w:t>VIERNES 26</w:t>
      </w:r>
    </w:p>
    <w:p w14:paraId="716E10D8" w14:textId="77777777" w:rsidR="006D2474" w:rsidRDefault="006D2474" w:rsidP="00B446C0">
      <w:pPr>
        <w:rPr>
          <w:rFonts w:ascii="Times New Roman" w:hAnsi="Times New Roman"/>
          <w:b/>
          <w:u w:val="single"/>
          <w:lang w:val="es-ES"/>
        </w:rPr>
      </w:pPr>
    </w:p>
    <w:p w14:paraId="15E6C5A3" w14:textId="77777777" w:rsidR="00116AE9" w:rsidRPr="00116AE9" w:rsidRDefault="00116AE9" w:rsidP="00116AE9">
      <w:pPr>
        <w:rPr>
          <w:rFonts w:ascii="Verdana" w:hAnsi="Verdana" w:cs="Cordia New"/>
          <w:b/>
          <w:bCs/>
          <w:sz w:val="32"/>
          <w:szCs w:val="32"/>
          <w:lang w:val="es-ES"/>
        </w:rPr>
      </w:pPr>
      <w:r w:rsidRPr="00116AE9">
        <w:rPr>
          <w:rFonts w:ascii="Verdana" w:hAnsi="Verdana" w:cs="Cordia New"/>
          <w:b/>
          <w:bCs/>
          <w:sz w:val="32"/>
          <w:szCs w:val="32"/>
          <w:lang w:val="es-ES"/>
        </w:rPr>
        <w:t>II. Autoridades y personal. - A. Nombramientos, situaciones e incidencias</w:t>
      </w:r>
    </w:p>
    <w:p w14:paraId="194669D5" w14:textId="77777777" w:rsidR="00116AE9" w:rsidRPr="00116AE9" w:rsidRDefault="00116AE9" w:rsidP="00116AE9">
      <w:pPr>
        <w:rPr>
          <w:rFonts w:ascii="Verdana" w:hAnsi="Verdana"/>
          <w:bCs/>
          <w:sz w:val="28"/>
          <w:szCs w:val="28"/>
          <w:lang w:val="es-ES"/>
        </w:rPr>
      </w:pPr>
      <w:r w:rsidRPr="00116AE9">
        <w:rPr>
          <w:rFonts w:ascii="Verdana" w:hAnsi="Verdana"/>
          <w:bCs/>
          <w:sz w:val="28"/>
          <w:szCs w:val="28"/>
          <w:lang w:val="es-ES"/>
        </w:rPr>
        <w:lastRenderedPageBreak/>
        <w:t>MINISTERIO PARA LA TRANSFORMACIÓN DIGITAL Y DE LA FUNCIÓN PÚBLICA</w:t>
      </w:r>
    </w:p>
    <w:p w14:paraId="3D56CD85" w14:textId="77777777" w:rsidR="00116AE9" w:rsidRPr="00116AE9" w:rsidRDefault="00116AE9" w:rsidP="00116AE9">
      <w:pPr>
        <w:rPr>
          <w:rFonts w:ascii="Verdana" w:hAnsi="Verdana"/>
          <w:b/>
          <w:lang w:val="es-ES"/>
        </w:rPr>
      </w:pPr>
      <w:r w:rsidRPr="00116AE9">
        <w:rPr>
          <w:rFonts w:ascii="Verdana" w:hAnsi="Verdana"/>
          <w:b/>
          <w:sz w:val="28"/>
          <w:szCs w:val="28"/>
          <w:lang w:val="es-ES"/>
        </w:rPr>
        <w:t>Nombramientos</w:t>
      </w:r>
    </w:p>
    <w:p w14:paraId="4617498C" w14:textId="77777777" w:rsidR="00116AE9" w:rsidRPr="00116AE9" w:rsidRDefault="00116AE9" w:rsidP="00116AE9">
      <w:pPr>
        <w:numPr>
          <w:ilvl w:val="0"/>
          <w:numId w:val="61"/>
        </w:numPr>
        <w:rPr>
          <w:rFonts w:ascii="Verdana" w:hAnsi="Verdana"/>
          <w:bCs/>
          <w:lang w:val="es-ES"/>
        </w:rPr>
      </w:pPr>
      <w:r w:rsidRPr="00116AE9">
        <w:rPr>
          <w:rFonts w:ascii="Verdana" w:hAnsi="Verdana"/>
          <w:bCs/>
          <w:lang w:val="es-ES"/>
        </w:rPr>
        <w:t>Resolución de 17 de julio de 2024, de la Secretaría de Estado de Función Pública, por la que se nombra personal funcionario de carrera, por el sistema general de acceso libre, del Cuerpo Superior de Inspectores de Seguros del Estado.</w:t>
      </w:r>
    </w:p>
    <w:p w14:paraId="2CD79109" w14:textId="0550D7C7" w:rsidR="00116AE9" w:rsidRPr="00116AE9" w:rsidRDefault="00000000" w:rsidP="00116AE9">
      <w:pPr>
        <w:numPr>
          <w:ilvl w:val="1"/>
          <w:numId w:val="61"/>
        </w:numPr>
        <w:rPr>
          <w:rFonts w:ascii="Verdana" w:hAnsi="Verdana"/>
          <w:bCs/>
          <w:lang w:val="es-ES"/>
        </w:rPr>
      </w:pPr>
      <w:hyperlink r:id="rId30" w:tooltip="PDF firmado BOE-A-2024-15439" w:history="1">
        <w:r w:rsidR="00116AE9" w:rsidRPr="00116AE9">
          <w:rPr>
            <w:rStyle w:val="Hipervnculo"/>
            <w:rFonts w:ascii="Verdana" w:hAnsi="Verdana"/>
            <w:bCs/>
            <w:u w:val="none"/>
            <w:lang w:val="es-ES"/>
          </w:rPr>
          <w:t>PDF (BOE-A-2024-15439 - 3 págs. - 221 KB)</w:t>
        </w:r>
      </w:hyperlink>
    </w:p>
    <w:p w14:paraId="64E3D817" w14:textId="77777777" w:rsidR="00116AE9" w:rsidRPr="00116AE9" w:rsidRDefault="00000000" w:rsidP="00116AE9">
      <w:pPr>
        <w:numPr>
          <w:ilvl w:val="1"/>
          <w:numId w:val="61"/>
        </w:numPr>
        <w:rPr>
          <w:rFonts w:ascii="Verdana" w:hAnsi="Verdana"/>
          <w:bCs/>
          <w:lang w:val="es-ES"/>
        </w:rPr>
      </w:pPr>
      <w:hyperlink r:id="rId31" w:tooltip="Versión HTML BOE-A-2024-15439" w:history="1">
        <w:r w:rsidR="00116AE9" w:rsidRPr="00116AE9">
          <w:rPr>
            <w:rStyle w:val="Hipervnculo"/>
            <w:rFonts w:ascii="Verdana" w:hAnsi="Verdana"/>
            <w:bCs/>
            <w:u w:val="none"/>
            <w:lang w:val="es-ES"/>
          </w:rPr>
          <w:t>Otros formatos</w:t>
        </w:r>
      </w:hyperlink>
    </w:p>
    <w:p w14:paraId="23B37623" w14:textId="77777777" w:rsidR="00116AE9" w:rsidRPr="00116AE9" w:rsidRDefault="00116AE9" w:rsidP="00116AE9">
      <w:pPr>
        <w:spacing w:before="240"/>
        <w:outlineLvl w:val="3"/>
        <w:rPr>
          <w:rFonts w:ascii="Verdana" w:hAnsi="Verdana"/>
          <w:caps/>
          <w:color w:val="000000"/>
          <w:sz w:val="29"/>
          <w:szCs w:val="29"/>
          <w:lang w:val="es-ES"/>
        </w:rPr>
      </w:pPr>
      <w:r w:rsidRPr="00116AE9">
        <w:rPr>
          <w:rFonts w:ascii="Verdana" w:hAnsi="Verdana"/>
          <w:caps/>
          <w:color w:val="000000"/>
          <w:sz w:val="29"/>
          <w:szCs w:val="29"/>
          <w:lang w:val="es-ES"/>
        </w:rPr>
        <w:t>MINISTERIO PARA LA TRANSFORMACIÓN DIGITAL Y DE LA FUNCIÓN PÚBLICA</w:t>
      </w:r>
    </w:p>
    <w:p w14:paraId="3A9A8FB3" w14:textId="77777777" w:rsidR="00116AE9" w:rsidRPr="00116AE9" w:rsidRDefault="00116AE9" w:rsidP="00116AE9">
      <w:pPr>
        <w:rPr>
          <w:rFonts w:ascii="Verdana" w:hAnsi="Verdana"/>
          <w:b/>
          <w:bCs/>
          <w:sz w:val="28"/>
          <w:szCs w:val="28"/>
          <w:lang w:val="es-ES"/>
        </w:rPr>
      </w:pPr>
      <w:r w:rsidRPr="00116AE9">
        <w:rPr>
          <w:rFonts w:ascii="Verdana" w:hAnsi="Verdana"/>
          <w:b/>
          <w:bCs/>
          <w:sz w:val="28"/>
          <w:szCs w:val="28"/>
          <w:lang w:val="es-ES"/>
        </w:rPr>
        <w:t>Personal laboral</w:t>
      </w:r>
    </w:p>
    <w:p w14:paraId="5687AA5B" w14:textId="77777777" w:rsidR="00116AE9" w:rsidRPr="00116AE9" w:rsidRDefault="00116AE9" w:rsidP="00116AE9">
      <w:pPr>
        <w:numPr>
          <w:ilvl w:val="0"/>
          <w:numId w:val="62"/>
        </w:numPr>
        <w:rPr>
          <w:rFonts w:ascii="Verdana" w:hAnsi="Verdana"/>
          <w:bCs/>
          <w:lang w:val="es-ES"/>
        </w:rPr>
      </w:pPr>
      <w:r w:rsidRPr="00116AE9">
        <w:rPr>
          <w:rFonts w:ascii="Verdana" w:hAnsi="Verdana"/>
          <w:bCs/>
          <w:lang w:val="es-ES"/>
        </w:rPr>
        <w:t>Resolución de 23 de julio de 2024, de la Secretaría de Estado de Función Pública, por la que se convoca proceso selectivo para ingreso, como personal laboral fijo en el grupo profesional E0, especialidad Tareas Complementarias de Apoyo, sujeto al IV Convenio colectivo único para el personal laboral de la Administración General del Estado, en plazas reservadas para ser cubiertas por personas que acrediten discapacidad intelectual.</w:t>
      </w:r>
    </w:p>
    <w:p w14:paraId="2D9F4737" w14:textId="77777777" w:rsidR="00116AE9" w:rsidRPr="00116AE9" w:rsidRDefault="00000000" w:rsidP="00116AE9">
      <w:pPr>
        <w:numPr>
          <w:ilvl w:val="1"/>
          <w:numId w:val="61"/>
        </w:numPr>
        <w:rPr>
          <w:rStyle w:val="Hipervnculo"/>
          <w:rFonts w:ascii="Verdana" w:hAnsi="Verdana"/>
          <w:bCs/>
          <w:u w:val="none"/>
          <w:lang w:val="es-ES"/>
        </w:rPr>
      </w:pPr>
      <w:hyperlink r:id="rId32" w:tooltip="PDF firmado BOE-A-2024-15451" w:history="1">
        <w:r w:rsidR="00116AE9" w:rsidRPr="00116AE9">
          <w:rPr>
            <w:rStyle w:val="Hipervnculo"/>
            <w:rFonts w:ascii="Verdana" w:hAnsi="Verdana"/>
            <w:bCs/>
            <w:u w:val="none"/>
            <w:lang w:val="es-ES"/>
          </w:rPr>
          <w:t>PDF (BOE-A-2024-15451 - 27 págs. - 721 KB)</w:t>
        </w:r>
      </w:hyperlink>
    </w:p>
    <w:p w14:paraId="2C332847" w14:textId="56F1095B" w:rsidR="00116AE9" w:rsidRPr="005F5581" w:rsidRDefault="00000000" w:rsidP="00B446C0">
      <w:pPr>
        <w:numPr>
          <w:ilvl w:val="1"/>
          <w:numId w:val="61"/>
        </w:numPr>
        <w:rPr>
          <w:rFonts w:ascii="Verdana" w:hAnsi="Verdana"/>
          <w:bCs/>
          <w:color w:val="0000FF"/>
          <w:lang w:val="es-ES"/>
        </w:rPr>
      </w:pPr>
      <w:hyperlink r:id="rId33" w:tooltip="Versión HTML BOE-A-2024-15451" w:history="1">
        <w:r w:rsidR="00116AE9" w:rsidRPr="00116AE9">
          <w:rPr>
            <w:rStyle w:val="Hipervnculo"/>
            <w:rFonts w:ascii="Verdana" w:hAnsi="Verdana"/>
            <w:bCs/>
            <w:u w:val="none"/>
            <w:lang w:val="es-ES"/>
          </w:rPr>
          <w:t>Otros formatos</w:t>
        </w:r>
      </w:hyperlink>
    </w:p>
    <w:p w14:paraId="7F76F867" w14:textId="5E0E9B70" w:rsidR="00E9139B" w:rsidRDefault="00B446C0" w:rsidP="00B446C0">
      <w:pPr>
        <w:rPr>
          <w:rFonts w:ascii="Verdana" w:hAnsi="Verdana"/>
          <w:color w:val="000000"/>
          <w:sz w:val="22"/>
          <w:szCs w:val="22"/>
        </w:rPr>
      </w:pPr>
      <w:r>
        <w:rPr>
          <w:rFonts w:ascii="Times New Roman" w:hAnsi="Times New Roman"/>
          <w:b/>
          <w:u w:val="single"/>
          <w:lang w:val="es-ES"/>
        </w:rPr>
        <w:t>SÁBADO 27</w:t>
      </w:r>
      <w:r>
        <w:rPr>
          <w:rFonts w:ascii="Verdana" w:hAnsi="Verdana"/>
          <w:color w:val="000000"/>
          <w:sz w:val="22"/>
          <w:szCs w:val="22"/>
        </w:rPr>
        <w:t xml:space="preserve"> </w:t>
      </w:r>
    </w:p>
    <w:p w14:paraId="52FB5381" w14:textId="77777777" w:rsidR="005F5581" w:rsidRDefault="005F5581" w:rsidP="00B446C0">
      <w:pPr>
        <w:rPr>
          <w:rFonts w:ascii="Verdana" w:hAnsi="Verdana"/>
          <w:color w:val="000000"/>
          <w:sz w:val="22"/>
          <w:szCs w:val="22"/>
        </w:rPr>
      </w:pPr>
    </w:p>
    <w:p w14:paraId="34F48C0B" w14:textId="77777777" w:rsidR="004D2A63" w:rsidRPr="004D2A63" w:rsidRDefault="004D2A63" w:rsidP="004D2A63">
      <w:pPr>
        <w:rPr>
          <w:rFonts w:ascii="Verdana" w:hAnsi="Verdana" w:cs="Cordia New"/>
          <w:b/>
          <w:bCs/>
          <w:sz w:val="32"/>
          <w:szCs w:val="32"/>
          <w:lang w:val="es-ES"/>
        </w:rPr>
      </w:pPr>
      <w:r w:rsidRPr="004D2A63">
        <w:rPr>
          <w:rFonts w:ascii="Verdana" w:hAnsi="Verdana" w:cs="Cordia New"/>
          <w:b/>
          <w:bCs/>
          <w:sz w:val="32"/>
          <w:szCs w:val="32"/>
          <w:lang w:val="es-ES"/>
        </w:rPr>
        <w:t>I. Disposiciones generales</w:t>
      </w:r>
    </w:p>
    <w:p w14:paraId="24AD4150" w14:textId="77777777" w:rsidR="004D2A63" w:rsidRPr="004D2A63" w:rsidRDefault="004D2A63" w:rsidP="004D2A63">
      <w:pPr>
        <w:rPr>
          <w:rFonts w:ascii="Verdana" w:hAnsi="Verdana"/>
          <w:caps/>
          <w:color w:val="000000"/>
          <w:sz w:val="29"/>
          <w:szCs w:val="29"/>
          <w:lang w:val="es-ES"/>
        </w:rPr>
      </w:pPr>
      <w:r w:rsidRPr="004D2A63">
        <w:rPr>
          <w:rFonts w:ascii="Verdana" w:hAnsi="Verdana"/>
          <w:caps/>
          <w:color w:val="000000"/>
          <w:sz w:val="29"/>
          <w:szCs w:val="29"/>
          <w:lang w:val="es-ES"/>
        </w:rPr>
        <w:t>MINISTERIO DE HACIENDA</w:t>
      </w:r>
    </w:p>
    <w:p w14:paraId="25AF6033" w14:textId="77777777" w:rsidR="004D2A63" w:rsidRPr="004D2A63" w:rsidRDefault="004D2A63" w:rsidP="004D2A63">
      <w:pPr>
        <w:rPr>
          <w:rFonts w:ascii="Verdana" w:hAnsi="Verdana"/>
          <w:b/>
          <w:bCs/>
          <w:color w:val="000000"/>
          <w:sz w:val="28"/>
          <w:szCs w:val="28"/>
          <w:lang w:val="es-ES"/>
        </w:rPr>
      </w:pPr>
      <w:r w:rsidRPr="004D2A63">
        <w:rPr>
          <w:rFonts w:ascii="Verdana" w:hAnsi="Verdana"/>
          <w:b/>
          <w:bCs/>
          <w:color w:val="000000"/>
          <w:sz w:val="28"/>
          <w:szCs w:val="28"/>
          <w:lang w:val="es-ES"/>
        </w:rPr>
        <w:t>Tabaco. Precios</w:t>
      </w:r>
    </w:p>
    <w:p w14:paraId="540A389A" w14:textId="77777777" w:rsidR="004D2A63" w:rsidRPr="004D2A63" w:rsidRDefault="004D2A63" w:rsidP="004D2A63">
      <w:pPr>
        <w:numPr>
          <w:ilvl w:val="0"/>
          <w:numId w:val="63"/>
        </w:numPr>
        <w:rPr>
          <w:rFonts w:ascii="Verdana" w:hAnsi="Verdana"/>
          <w:bCs/>
          <w:lang w:val="es-ES"/>
        </w:rPr>
      </w:pPr>
      <w:r w:rsidRPr="004D2A63">
        <w:rPr>
          <w:rFonts w:ascii="Verdana" w:hAnsi="Verdana"/>
          <w:bCs/>
          <w:lang w:val="es-ES"/>
        </w:rPr>
        <w:t>Resolución de 26 de julio de 2024, de la Presidencia del Comisionado para el Mercado de Tabacos, por la que se publican los precios de venta al público de determinadas labores de tabaco en Expendedurías de Tabaco y Timbre del área del Monopolio.</w:t>
      </w:r>
    </w:p>
    <w:p w14:paraId="1D2591C9" w14:textId="0B8B3C8B" w:rsidR="004D2A63" w:rsidRPr="004D2A63" w:rsidRDefault="004D2A63" w:rsidP="004D2A63">
      <w:pPr>
        <w:numPr>
          <w:ilvl w:val="1"/>
          <w:numId w:val="61"/>
        </w:numPr>
        <w:rPr>
          <w:rStyle w:val="Hipervnculo"/>
          <w:bCs/>
          <w:u w:val="none"/>
          <w:lang w:val="es-ES"/>
        </w:rPr>
      </w:pPr>
      <w:hyperlink r:id="rId34" w:tooltip="PDF firmado BOE-A-2024-15507" w:history="1">
        <w:r w:rsidRPr="004D2A63">
          <w:rPr>
            <w:rStyle w:val="Hipervnculo"/>
            <w:rFonts w:ascii="Verdana" w:hAnsi="Verdana"/>
            <w:bCs/>
            <w:u w:val="none"/>
            <w:lang w:val="es-ES"/>
          </w:rPr>
          <w:t>PDF (BOE-A-2024-15507 - 3 págs. - 227 KB)</w:t>
        </w:r>
      </w:hyperlink>
      <w:r w:rsidRPr="004D2A63">
        <w:rPr>
          <w:rStyle w:val="Hipervnculo"/>
          <w:bCs/>
          <w:u w:val="none"/>
          <w:lang w:val="es-ES"/>
        </w:rPr>
        <w:t> </w:t>
      </w:r>
    </w:p>
    <w:p w14:paraId="45569D3E" w14:textId="77777777" w:rsidR="004D2A63" w:rsidRPr="004D2A63" w:rsidRDefault="004D2A63" w:rsidP="004D2A63">
      <w:pPr>
        <w:numPr>
          <w:ilvl w:val="1"/>
          <w:numId w:val="61"/>
        </w:numPr>
        <w:rPr>
          <w:rStyle w:val="Hipervnculo"/>
          <w:bCs/>
          <w:u w:val="none"/>
          <w:lang w:val="es-ES"/>
        </w:rPr>
      </w:pPr>
      <w:hyperlink r:id="rId35" w:tooltip="Versión HTML BOE-A-2024-15507" w:history="1">
        <w:r w:rsidRPr="004D2A63">
          <w:rPr>
            <w:rStyle w:val="Hipervnculo"/>
            <w:rFonts w:ascii="Verdana" w:hAnsi="Verdana"/>
            <w:bCs/>
            <w:u w:val="none"/>
            <w:lang w:val="es-ES"/>
          </w:rPr>
          <w:t>Otros formatos</w:t>
        </w:r>
      </w:hyperlink>
    </w:p>
    <w:p w14:paraId="4F8E567D" w14:textId="77777777" w:rsidR="007A2797" w:rsidRDefault="007A2797" w:rsidP="004D2A63">
      <w:pPr>
        <w:rPr>
          <w:rStyle w:val="Hipervnculo"/>
          <w:bCs/>
          <w:u w:val="none"/>
          <w:lang w:val="es-ES"/>
        </w:rPr>
      </w:pPr>
    </w:p>
    <w:p w14:paraId="1377A279" w14:textId="77777777" w:rsidR="004D2A63" w:rsidRPr="004D2A63" w:rsidRDefault="004D2A63" w:rsidP="004D2A63">
      <w:pPr>
        <w:rPr>
          <w:rFonts w:ascii="Verdana" w:hAnsi="Verdana" w:cs="Cordia New"/>
          <w:b/>
          <w:bCs/>
          <w:sz w:val="32"/>
          <w:szCs w:val="32"/>
          <w:lang w:val="es-ES"/>
        </w:rPr>
      </w:pPr>
      <w:r w:rsidRPr="004D2A63">
        <w:rPr>
          <w:rFonts w:ascii="Verdana" w:hAnsi="Verdana" w:cs="Cordia New"/>
          <w:b/>
          <w:bCs/>
          <w:sz w:val="32"/>
          <w:szCs w:val="32"/>
          <w:lang w:val="es-ES"/>
        </w:rPr>
        <w:t>II. Autoridades y personal. - A. Nombramientos, situaciones e incidencias</w:t>
      </w:r>
    </w:p>
    <w:p w14:paraId="526A6B56" w14:textId="77777777" w:rsidR="004D2A63" w:rsidRPr="004D2A63" w:rsidRDefault="004D2A63" w:rsidP="004D2A63">
      <w:pPr>
        <w:rPr>
          <w:rFonts w:ascii="Verdana" w:hAnsi="Verdana"/>
          <w:caps/>
          <w:color w:val="000000"/>
          <w:sz w:val="29"/>
          <w:szCs w:val="29"/>
          <w:lang w:val="es-ES"/>
        </w:rPr>
      </w:pPr>
      <w:r w:rsidRPr="004D2A63">
        <w:rPr>
          <w:rFonts w:ascii="Verdana" w:hAnsi="Verdana"/>
          <w:caps/>
          <w:color w:val="000000"/>
          <w:sz w:val="29"/>
          <w:szCs w:val="29"/>
          <w:lang w:val="es-ES"/>
        </w:rPr>
        <w:t>MINISTERIO DE ASUNTOS EXTERIORES, UNIÓN EUROPEA Y COOPERACIÓN</w:t>
      </w:r>
    </w:p>
    <w:p w14:paraId="57A4A7D8" w14:textId="77777777" w:rsidR="004D2A63" w:rsidRPr="004D2A63" w:rsidRDefault="004D2A63" w:rsidP="004D2A63">
      <w:pPr>
        <w:rPr>
          <w:rFonts w:ascii="Verdana" w:hAnsi="Verdana"/>
          <w:b/>
          <w:bCs/>
          <w:color w:val="000000"/>
          <w:sz w:val="28"/>
          <w:szCs w:val="28"/>
          <w:lang w:val="es-ES"/>
        </w:rPr>
      </w:pPr>
      <w:r w:rsidRPr="004D2A63">
        <w:rPr>
          <w:rFonts w:ascii="Verdana" w:hAnsi="Verdana"/>
          <w:b/>
          <w:bCs/>
          <w:color w:val="000000"/>
          <w:sz w:val="28"/>
          <w:szCs w:val="28"/>
          <w:lang w:val="es-ES"/>
        </w:rPr>
        <w:t>Destinos</w:t>
      </w:r>
    </w:p>
    <w:p w14:paraId="62C7EEFF" w14:textId="77777777" w:rsidR="004D2A63" w:rsidRPr="004D2A63" w:rsidRDefault="004D2A63" w:rsidP="004D2A63">
      <w:pPr>
        <w:numPr>
          <w:ilvl w:val="0"/>
          <w:numId w:val="65"/>
        </w:numPr>
        <w:rPr>
          <w:rFonts w:ascii="Verdana" w:hAnsi="Verdana"/>
          <w:bCs/>
          <w:lang w:val="es-ES"/>
        </w:rPr>
      </w:pPr>
      <w:r w:rsidRPr="004D2A63">
        <w:rPr>
          <w:rFonts w:ascii="Verdana" w:hAnsi="Verdana"/>
          <w:bCs/>
          <w:lang w:val="es-ES"/>
        </w:rPr>
        <w:t>Resolución de 23 de julio de 2024, de la Subsecretaría, por la que se resuelve parcialmente la convocatoria de libre designación, efectuada por Resolución de 30 de enero de 2024.</w:t>
      </w:r>
    </w:p>
    <w:p w14:paraId="4D70DFD8" w14:textId="051B1104" w:rsidR="004D2A63" w:rsidRPr="004D2A63" w:rsidRDefault="004D2A63" w:rsidP="004D2A63">
      <w:pPr>
        <w:numPr>
          <w:ilvl w:val="1"/>
          <w:numId w:val="61"/>
        </w:numPr>
        <w:rPr>
          <w:rStyle w:val="Hipervnculo"/>
          <w:rFonts w:ascii="Verdana" w:hAnsi="Verdana"/>
          <w:u w:val="none"/>
          <w:lang w:val="es-ES"/>
        </w:rPr>
      </w:pPr>
      <w:hyperlink r:id="rId36" w:tooltip="PDF firmado BOE-A-2024-15511" w:history="1">
        <w:r w:rsidRPr="004D2A63">
          <w:rPr>
            <w:rStyle w:val="Hipervnculo"/>
            <w:rFonts w:ascii="Verdana" w:hAnsi="Verdana"/>
            <w:bCs/>
            <w:u w:val="none"/>
            <w:lang w:val="es-ES"/>
          </w:rPr>
          <w:t>PDF (BOE-A-2024-15511 - 2 págs. - 235 KB)</w:t>
        </w:r>
      </w:hyperlink>
      <w:r w:rsidRPr="004D2A63">
        <w:rPr>
          <w:rStyle w:val="Hipervnculo"/>
          <w:rFonts w:ascii="Verdana" w:hAnsi="Verdana"/>
          <w:u w:val="none"/>
          <w:lang w:val="es-ES"/>
        </w:rPr>
        <w:t> </w:t>
      </w:r>
    </w:p>
    <w:p w14:paraId="7E4843C5" w14:textId="77777777" w:rsidR="004D2A63" w:rsidRPr="004D2A63" w:rsidRDefault="004D2A63" w:rsidP="004D2A63">
      <w:pPr>
        <w:numPr>
          <w:ilvl w:val="1"/>
          <w:numId w:val="61"/>
        </w:numPr>
        <w:rPr>
          <w:rStyle w:val="Hipervnculo"/>
          <w:rFonts w:ascii="Verdana" w:hAnsi="Verdana"/>
          <w:u w:val="none"/>
          <w:lang w:val="es-ES"/>
        </w:rPr>
      </w:pPr>
      <w:hyperlink r:id="rId37" w:tooltip="Versión HTML BOE-A-2024-15511" w:history="1">
        <w:r w:rsidRPr="004D2A63">
          <w:rPr>
            <w:rStyle w:val="Hipervnculo"/>
            <w:rFonts w:ascii="Verdana" w:hAnsi="Verdana"/>
            <w:bCs/>
            <w:u w:val="none"/>
            <w:lang w:val="es-ES"/>
          </w:rPr>
          <w:t>Otros formatos</w:t>
        </w:r>
      </w:hyperlink>
    </w:p>
    <w:p w14:paraId="0BB16A56" w14:textId="77777777" w:rsidR="004D2A63" w:rsidRDefault="004D2A63" w:rsidP="004D2A63">
      <w:pPr>
        <w:rPr>
          <w:rStyle w:val="Hipervnculo"/>
          <w:bCs/>
          <w:u w:val="none"/>
          <w:lang w:val="es-ES"/>
        </w:rPr>
      </w:pPr>
    </w:p>
    <w:p w14:paraId="38E20B42" w14:textId="77777777" w:rsidR="004D2A63" w:rsidRPr="004D2A63" w:rsidRDefault="004D2A63" w:rsidP="004D2A63">
      <w:pPr>
        <w:rPr>
          <w:rFonts w:ascii="Verdana" w:hAnsi="Verdana"/>
          <w:b/>
          <w:bCs/>
          <w:sz w:val="32"/>
          <w:szCs w:val="32"/>
          <w:lang w:val="es-ES"/>
        </w:rPr>
      </w:pPr>
      <w:r w:rsidRPr="004D2A63">
        <w:rPr>
          <w:rFonts w:ascii="Verdana" w:hAnsi="Verdana"/>
          <w:b/>
          <w:bCs/>
          <w:sz w:val="32"/>
          <w:szCs w:val="32"/>
          <w:lang w:val="es-ES"/>
        </w:rPr>
        <w:t>II. Autoridades y personal. - B. Oposiciones y concursos</w:t>
      </w:r>
    </w:p>
    <w:p w14:paraId="5B82601E" w14:textId="77777777" w:rsidR="004D2A63" w:rsidRDefault="004D2A63" w:rsidP="004D2A6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3AE4554" w14:textId="77777777" w:rsidR="004D2A63" w:rsidRDefault="004D2A63" w:rsidP="004D2A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3FA6669B" w14:textId="77777777" w:rsidR="004D2A63" w:rsidRDefault="004D2A63" w:rsidP="004D2A63">
      <w:pPr>
        <w:pStyle w:val="NormalWeb"/>
        <w:numPr>
          <w:ilvl w:val="0"/>
          <w:numId w:val="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2024, de la Secretaría de Estado de Función Pública, por la que se convoca el proceso selectivo para el ingreso, por el sistema general de acceso libre y promoción interna, en el Cuerpo Superior de Administradores Civiles del Estado.</w:t>
      </w:r>
    </w:p>
    <w:p w14:paraId="6DBB1FE6" w14:textId="77777777" w:rsidR="004D2A63" w:rsidRDefault="004D2A63" w:rsidP="004D2A63">
      <w:pPr>
        <w:pStyle w:val="puntopdf"/>
        <w:numPr>
          <w:ilvl w:val="1"/>
          <w:numId w:val="66"/>
        </w:numPr>
        <w:shd w:val="clear" w:color="auto" w:fill="F8F8F8"/>
        <w:spacing w:before="0" w:after="0"/>
        <w:ind w:left="1680" w:right="240"/>
        <w:rPr>
          <w:rFonts w:ascii="Verdana" w:hAnsi="Verdana"/>
          <w:color w:val="000000"/>
          <w:sz w:val="22"/>
          <w:szCs w:val="22"/>
        </w:rPr>
      </w:pPr>
      <w:hyperlink r:id="rId38" w:tooltip="PDF firmado BOE-A-2024-15526" w:history="1">
        <w:r>
          <w:rPr>
            <w:rStyle w:val="Hipervnculo"/>
            <w:rFonts w:ascii="Verdana" w:hAnsi="Verdana"/>
            <w:sz w:val="22"/>
            <w:szCs w:val="22"/>
          </w:rPr>
          <w:t>PDF (BOE-A-2024-15526 - 41 págs. - 536 KB)</w:t>
        </w:r>
      </w:hyperlink>
    </w:p>
    <w:p w14:paraId="721201FD" w14:textId="77777777" w:rsidR="004D2A63" w:rsidRDefault="004D2A63" w:rsidP="004D2A63">
      <w:pPr>
        <w:pStyle w:val="puntohtml"/>
        <w:numPr>
          <w:ilvl w:val="1"/>
          <w:numId w:val="66"/>
        </w:numPr>
        <w:shd w:val="clear" w:color="auto" w:fill="F8F8F8"/>
        <w:spacing w:before="0" w:after="0"/>
        <w:ind w:left="1680" w:right="240"/>
        <w:rPr>
          <w:rFonts w:ascii="Verdana" w:hAnsi="Verdana"/>
          <w:color w:val="000000"/>
          <w:sz w:val="22"/>
          <w:szCs w:val="22"/>
        </w:rPr>
      </w:pPr>
      <w:hyperlink r:id="rId39" w:tooltip="Versión HTML BOE-A-2024-15526" w:history="1">
        <w:r>
          <w:rPr>
            <w:rStyle w:val="Hipervnculo"/>
            <w:rFonts w:ascii="Verdana" w:hAnsi="Verdana"/>
            <w:sz w:val="22"/>
            <w:szCs w:val="22"/>
          </w:rPr>
          <w:t>Otros formatos</w:t>
        </w:r>
      </w:hyperlink>
    </w:p>
    <w:p w14:paraId="37E33043" w14:textId="77777777" w:rsidR="004D2A63" w:rsidRDefault="004D2A63" w:rsidP="004D2A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1BF3CCE" w14:textId="77777777" w:rsidR="004D2A63" w:rsidRDefault="004D2A63" w:rsidP="004D2A63">
      <w:pPr>
        <w:pStyle w:val="NormalWeb"/>
        <w:numPr>
          <w:ilvl w:val="0"/>
          <w:numId w:val="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2024, de la Secretaría de Estado de Función Pública, por la que se convoca el proceso selectivo para el ingreso, por el sistema general de acceso libre y promoción interna, en el Cuerpo Superior de Sistemas y Tecnologías de la Información de la Administración del Estado.</w:t>
      </w:r>
    </w:p>
    <w:p w14:paraId="408C62BC" w14:textId="77777777" w:rsidR="004D2A63" w:rsidRDefault="004D2A63" w:rsidP="004D2A63">
      <w:pPr>
        <w:pStyle w:val="puntopdf"/>
        <w:numPr>
          <w:ilvl w:val="1"/>
          <w:numId w:val="67"/>
        </w:numPr>
        <w:shd w:val="clear" w:color="auto" w:fill="F8F8F8"/>
        <w:spacing w:before="0" w:after="0"/>
        <w:ind w:left="1680" w:right="240"/>
        <w:rPr>
          <w:rFonts w:ascii="Verdana" w:hAnsi="Verdana"/>
          <w:color w:val="000000"/>
          <w:sz w:val="22"/>
          <w:szCs w:val="22"/>
        </w:rPr>
      </w:pPr>
      <w:hyperlink r:id="rId40" w:tooltip="PDF firmado BOE-A-2024-15527" w:history="1">
        <w:r>
          <w:rPr>
            <w:rStyle w:val="Hipervnculo"/>
            <w:rFonts w:ascii="Verdana" w:hAnsi="Verdana"/>
            <w:sz w:val="22"/>
            <w:szCs w:val="22"/>
          </w:rPr>
          <w:t>PDF (BOE-A-2024-15527 - 29 págs. - 430 KB)</w:t>
        </w:r>
      </w:hyperlink>
    </w:p>
    <w:p w14:paraId="7D96113B" w14:textId="77777777" w:rsidR="004D2A63" w:rsidRDefault="004D2A63" w:rsidP="004D2A63">
      <w:pPr>
        <w:pStyle w:val="puntohtml"/>
        <w:numPr>
          <w:ilvl w:val="1"/>
          <w:numId w:val="67"/>
        </w:numPr>
        <w:shd w:val="clear" w:color="auto" w:fill="F8F8F8"/>
        <w:spacing w:before="0" w:after="0"/>
        <w:ind w:left="1680" w:right="240"/>
        <w:rPr>
          <w:rFonts w:ascii="Verdana" w:hAnsi="Verdana"/>
          <w:color w:val="000000"/>
          <w:sz w:val="22"/>
          <w:szCs w:val="22"/>
        </w:rPr>
      </w:pPr>
      <w:hyperlink r:id="rId41" w:tooltip="Versión HTML BOE-A-2024-15527" w:history="1">
        <w:r>
          <w:rPr>
            <w:rStyle w:val="Hipervnculo"/>
            <w:rFonts w:ascii="Verdana" w:hAnsi="Verdana"/>
            <w:sz w:val="22"/>
            <w:szCs w:val="22"/>
          </w:rPr>
          <w:t>Otros formatos</w:t>
        </w:r>
      </w:hyperlink>
    </w:p>
    <w:p w14:paraId="01200F21" w14:textId="77777777" w:rsidR="004D2A63" w:rsidRDefault="004D2A63" w:rsidP="004D2A6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45F120DB" w14:textId="77777777" w:rsidR="004D2A63" w:rsidRDefault="004D2A63" w:rsidP="004D2A63">
      <w:pPr>
        <w:pStyle w:val="NormalWeb"/>
        <w:numPr>
          <w:ilvl w:val="0"/>
          <w:numId w:val="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2024, de la Secretaría de Estado de Función Pública, por la que se corrigen errores en la de 9 de julio de 2024, por la que se convocan procesos selectivos para el ingreso y el acceso en Cuerpos de la Administración General del Estado, y se encarga su realización a la Comisión Permanente de Selección.</w:t>
      </w:r>
    </w:p>
    <w:p w14:paraId="4E86506B" w14:textId="77777777" w:rsidR="004D2A63" w:rsidRDefault="004D2A63" w:rsidP="004D2A63">
      <w:pPr>
        <w:pStyle w:val="puntopdf"/>
        <w:numPr>
          <w:ilvl w:val="1"/>
          <w:numId w:val="68"/>
        </w:numPr>
        <w:shd w:val="clear" w:color="auto" w:fill="F8F8F8"/>
        <w:spacing w:before="0" w:after="0"/>
        <w:ind w:left="1680" w:right="240"/>
        <w:rPr>
          <w:rFonts w:ascii="Verdana" w:hAnsi="Verdana"/>
          <w:color w:val="000000"/>
          <w:sz w:val="22"/>
          <w:szCs w:val="22"/>
        </w:rPr>
      </w:pPr>
      <w:hyperlink r:id="rId42" w:tooltip="PDF firmado BOE-A-2024-15528" w:history="1">
        <w:r>
          <w:rPr>
            <w:rStyle w:val="Hipervnculo"/>
            <w:rFonts w:ascii="Verdana" w:hAnsi="Verdana"/>
            <w:sz w:val="22"/>
            <w:szCs w:val="22"/>
          </w:rPr>
          <w:t>PDF (BOE-A-2024-15528 - 2 págs. - 195 KB)</w:t>
        </w:r>
      </w:hyperlink>
    </w:p>
    <w:p w14:paraId="402F90D9" w14:textId="77777777" w:rsidR="004D2A63" w:rsidRDefault="004D2A63" w:rsidP="004D2A63">
      <w:pPr>
        <w:pStyle w:val="puntohtml"/>
        <w:numPr>
          <w:ilvl w:val="1"/>
          <w:numId w:val="68"/>
        </w:numPr>
        <w:shd w:val="clear" w:color="auto" w:fill="F8F8F8"/>
        <w:spacing w:before="0" w:after="0"/>
        <w:ind w:left="1680" w:right="240"/>
        <w:rPr>
          <w:rFonts w:ascii="Verdana" w:hAnsi="Verdana"/>
          <w:color w:val="000000"/>
          <w:sz w:val="22"/>
          <w:szCs w:val="22"/>
        </w:rPr>
      </w:pPr>
      <w:hyperlink r:id="rId43" w:tooltip="Versión HTML BOE-A-2024-15528" w:history="1">
        <w:r>
          <w:rPr>
            <w:rStyle w:val="Hipervnculo"/>
            <w:rFonts w:ascii="Verdana" w:hAnsi="Verdana"/>
            <w:sz w:val="22"/>
            <w:szCs w:val="22"/>
          </w:rPr>
          <w:t>Otros formatos</w:t>
        </w:r>
      </w:hyperlink>
    </w:p>
    <w:p w14:paraId="16CF5D7A" w14:textId="77777777" w:rsidR="004D2A63" w:rsidRPr="004D2A63" w:rsidRDefault="004D2A63" w:rsidP="004D2A63">
      <w:pPr>
        <w:rPr>
          <w:rStyle w:val="Hipervnculo"/>
          <w:bCs/>
          <w:u w:val="none"/>
          <w:lang w:val="es-ES"/>
        </w:rPr>
      </w:pPr>
    </w:p>
    <w:sectPr w:rsidR="004D2A63" w:rsidRPr="004D2A63" w:rsidSect="00CF5ECB">
      <w:headerReference w:type="default" r:id="rId44"/>
      <w:footerReference w:type="default" r:id="rId4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1423C" w14:textId="77777777" w:rsidR="00427AE4" w:rsidRDefault="00427AE4">
      <w:r>
        <w:separator/>
      </w:r>
    </w:p>
  </w:endnote>
  <w:endnote w:type="continuationSeparator" w:id="0">
    <w:p w14:paraId="4B7DF702" w14:textId="77777777" w:rsidR="00427AE4" w:rsidRDefault="0042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1A6C" w14:textId="77777777" w:rsidR="00427AE4" w:rsidRDefault="00427AE4">
      <w:r>
        <w:separator/>
      </w:r>
    </w:p>
  </w:footnote>
  <w:footnote w:type="continuationSeparator" w:id="0">
    <w:p w14:paraId="4C3FA95A" w14:textId="77777777" w:rsidR="00427AE4" w:rsidRDefault="0042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11"/>
  </w:num>
  <w:num w:numId="2" w16cid:durableId="1163622253">
    <w:abstractNumId w:val="7"/>
  </w:num>
  <w:num w:numId="3" w16cid:durableId="476459522">
    <w:abstractNumId w:val="44"/>
  </w:num>
  <w:num w:numId="4" w16cid:durableId="1571229129">
    <w:abstractNumId w:val="54"/>
  </w:num>
  <w:num w:numId="5" w16cid:durableId="968784335">
    <w:abstractNumId w:val="38"/>
  </w:num>
  <w:num w:numId="6" w16cid:durableId="359623380">
    <w:abstractNumId w:val="22"/>
  </w:num>
  <w:num w:numId="7" w16cid:durableId="1881627070">
    <w:abstractNumId w:val="6"/>
  </w:num>
  <w:num w:numId="8" w16cid:durableId="19860292">
    <w:abstractNumId w:val="30"/>
  </w:num>
  <w:num w:numId="9" w16cid:durableId="806240835">
    <w:abstractNumId w:val="57"/>
  </w:num>
  <w:num w:numId="10" w16cid:durableId="1658267624">
    <w:abstractNumId w:val="14"/>
  </w:num>
  <w:num w:numId="11" w16cid:durableId="306326966">
    <w:abstractNumId w:val="62"/>
  </w:num>
  <w:num w:numId="12" w16cid:durableId="1131048911">
    <w:abstractNumId w:val="64"/>
  </w:num>
  <w:num w:numId="13" w16cid:durableId="1825586836">
    <w:abstractNumId w:val="43"/>
  </w:num>
  <w:num w:numId="14" w16cid:durableId="1534656883">
    <w:abstractNumId w:val="23"/>
  </w:num>
  <w:num w:numId="15" w16cid:durableId="132915011">
    <w:abstractNumId w:val="31"/>
  </w:num>
  <w:num w:numId="16" w16cid:durableId="135682864">
    <w:abstractNumId w:val="27"/>
  </w:num>
  <w:num w:numId="17" w16cid:durableId="1611475924">
    <w:abstractNumId w:val="18"/>
  </w:num>
  <w:num w:numId="18" w16cid:durableId="1515455942">
    <w:abstractNumId w:val="1"/>
  </w:num>
  <w:num w:numId="19" w16cid:durableId="758599237">
    <w:abstractNumId w:val="47"/>
  </w:num>
  <w:num w:numId="20" w16cid:durableId="1414207758">
    <w:abstractNumId w:val="53"/>
  </w:num>
  <w:num w:numId="21" w16cid:durableId="205530503">
    <w:abstractNumId w:val="26"/>
  </w:num>
  <w:num w:numId="22" w16cid:durableId="345861258">
    <w:abstractNumId w:val="15"/>
  </w:num>
  <w:num w:numId="23" w16cid:durableId="1860007232">
    <w:abstractNumId w:val="67"/>
  </w:num>
  <w:num w:numId="24" w16cid:durableId="1800217803">
    <w:abstractNumId w:val="50"/>
  </w:num>
  <w:num w:numId="25" w16cid:durableId="1236284604">
    <w:abstractNumId w:val="63"/>
  </w:num>
  <w:num w:numId="26" w16cid:durableId="1444959281">
    <w:abstractNumId w:val="24"/>
  </w:num>
  <w:num w:numId="27" w16cid:durableId="949245053">
    <w:abstractNumId w:val="37"/>
  </w:num>
  <w:num w:numId="28" w16cid:durableId="1103691832">
    <w:abstractNumId w:val="17"/>
  </w:num>
  <w:num w:numId="29" w16cid:durableId="938830904">
    <w:abstractNumId w:val="19"/>
  </w:num>
  <w:num w:numId="30" w16cid:durableId="1578711605">
    <w:abstractNumId w:val="40"/>
  </w:num>
  <w:num w:numId="31" w16cid:durableId="684983197">
    <w:abstractNumId w:val="46"/>
  </w:num>
  <w:num w:numId="32" w16cid:durableId="1902330817">
    <w:abstractNumId w:val="42"/>
  </w:num>
  <w:num w:numId="33" w16cid:durableId="1485513804">
    <w:abstractNumId w:val="2"/>
  </w:num>
  <w:num w:numId="34" w16cid:durableId="1698693802">
    <w:abstractNumId w:val="16"/>
  </w:num>
  <w:num w:numId="35" w16cid:durableId="1871256498">
    <w:abstractNumId w:val="12"/>
  </w:num>
  <w:num w:numId="36" w16cid:durableId="1616015797">
    <w:abstractNumId w:val="45"/>
  </w:num>
  <w:num w:numId="37" w16cid:durableId="285085788">
    <w:abstractNumId w:val="21"/>
  </w:num>
  <w:num w:numId="38" w16cid:durableId="1918127020">
    <w:abstractNumId w:val="5"/>
  </w:num>
  <w:num w:numId="39" w16cid:durableId="1575697473">
    <w:abstractNumId w:val="8"/>
  </w:num>
  <w:num w:numId="40" w16cid:durableId="2025865046">
    <w:abstractNumId w:val="0"/>
  </w:num>
  <w:num w:numId="41" w16cid:durableId="1814787077">
    <w:abstractNumId w:val="52"/>
  </w:num>
  <w:num w:numId="42" w16cid:durableId="243955886">
    <w:abstractNumId w:val="3"/>
  </w:num>
  <w:num w:numId="43" w16cid:durableId="782188463">
    <w:abstractNumId w:val="4"/>
  </w:num>
  <w:num w:numId="44" w16cid:durableId="655374462">
    <w:abstractNumId w:val="66"/>
  </w:num>
  <w:num w:numId="45" w16cid:durableId="1327591361">
    <w:abstractNumId w:val="55"/>
  </w:num>
  <w:num w:numId="46" w16cid:durableId="1257641569">
    <w:abstractNumId w:val="61"/>
  </w:num>
  <w:num w:numId="47" w16cid:durableId="1535579514">
    <w:abstractNumId w:val="51"/>
  </w:num>
  <w:num w:numId="48" w16cid:durableId="1599168165">
    <w:abstractNumId w:val="33"/>
  </w:num>
  <w:num w:numId="49" w16cid:durableId="87040262">
    <w:abstractNumId w:val="60"/>
  </w:num>
  <w:num w:numId="50" w16cid:durableId="1440878236">
    <w:abstractNumId w:val="9"/>
  </w:num>
  <w:num w:numId="51" w16cid:durableId="1393968626">
    <w:abstractNumId w:val="59"/>
  </w:num>
  <w:num w:numId="52" w16cid:durableId="1882982043">
    <w:abstractNumId w:val="29"/>
  </w:num>
  <w:num w:numId="53" w16cid:durableId="1215854586">
    <w:abstractNumId w:val="58"/>
  </w:num>
  <w:num w:numId="54" w16cid:durableId="952250191">
    <w:abstractNumId w:val="39"/>
  </w:num>
  <w:num w:numId="55" w16cid:durableId="1213272933">
    <w:abstractNumId w:val="56"/>
  </w:num>
  <w:num w:numId="56" w16cid:durableId="373501917">
    <w:abstractNumId w:val="10"/>
  </w:num>
  <w:num w:numId="57" w16cid:durableId="52195421">
    <w:abstractNumId w:val="32"/>
  </w:num>
  <w:num w:numId="58" w16cid:durableId="1836532177">
    <w:abstractNumId w:val="48"/>
  </w:num>
  <w:num w:numId="59" w16cid:durableId="1373192501">
    <w:abstractNumId w:val="41"/>
  </w:num>
  <w:num w:numId="60" w16cid:durableId="1248615088">
    <w:abstractNumId w:val="20"/>
  </w:num>
  <w:num w:numId="61" w16cid:durableId="303000224">
    <w:abstractNumId w:val="65"/>
  </w:num>
  <w:num w:numId="62" w16cid:durableId="1973635656">
    <w:abstractNumId w:val="13"/>
  </w:num>
  <w:num w:numId="63" w16cid:durableId="1667173849">
    <w:abstractNumId w:val="49"/>
  </w:num>
  <w:num w:numId="64" w16cid:durableId="1652174266">
    <w:abstractNumId w:val="28"/>
  </w:num>
  <w:num w:numId="65" w16cid:durableId="367527805">
    <w:abstractNumId w:val="35"/>
  </w:num>
  <w:num w:numId="66" w16cid:durableId="43676183">
    <w:abstractNumId w:val="36"/>
  </w:num>
  <w:num w:numId="67" w16cid:durableId="303704645">
    <w:abstractNumId w:val="25"/>
  </w:num>
  <w:num w:numId="68" w16cid:durableId="894701441">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5D78"/>
    <w:rsid w:val="00106A68"/>
    <w:rsid w:val="0011081E"/>
    <w:rsid w:val="001112FD"/>
    <w:rsid w:val="00114B89"/>
    <w:rsid w:val="00115997"/>
    <w:rsid w:val="00116AE9"/>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0CEB"/>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E46"/>
    <w:rsid w:val="002A722A"/>
    <w:rsid w:val="002B0120"/>
    <w:rsid w:val="002B02EC"/>
    <w:rsid w:val="002B05D6"/>
    <w:rsid w:val="002B06B9"/>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5DC0"/>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24B1"/>
    <w:rsid w:val="00492EE5"/>
    <w:rsid w:val="00493FD0"/>
    <w:rsid w:val="00494C7C"/>
    <w:rsid w:val="00496060"/>
    <w:rsid w:val="0049765B"/>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B7290"/>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39E"/>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509E"/>
    <w:rsid w:val="005C50B5"/>
    <w:rsid w:val="005C54B7"/>
    <w:rsid w:val="005C5A71"/>
    <w:rsid w:val="005C5AB7"/>
    <w:rsid w:val="005C5BF9"/>
    <w:rsid w:val="005C6553"/>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474"/>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6280"/>
    <w:rsid w:val="008E0000"/>
    <w:rsid w:val="008E0930"/>
    <w:rsid w:val="008E12EA"/>
    <w:rsid w:val="008E1A3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0976"/>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3AA0"/>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2A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432"/>
    <w:rsid w:val="00DB44E4"/>
    <w:rsid w:val="00DB5913"/>
    <w:rsid w:val="00DC0762"/>
    <w:rsid w:val="00DC2617"/>
    <w:rsid w:val="00DC262F"/>
    <w:rsid w:val="00DC657A"/>
    <w:rsid w:val="00DC68D6"/>
    <w:rsid w:val="00DC7C55"/>
    <w:rsid w:val="00DC7DD2"/>
    <w:rsid w:val="00DD2201"/>
    <w:rsid w:val="00DD3306"/>
    <w:rsid w:val="00DD6A8D"/>
    <w:rsid w:val="00DD70E0"/>
    <w:rsid w:val="00DD7673"/>
    <w:rsid w:val="00DD7F20"/>
    <w:rsid w:val="00DE075E"/>
    <w:rsid w:val="00DE1D53"/>
    <w:rsid w:val="00DE2B64"/>
    <w:rsid w:val="00DE309B"/>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493"/>
    <w:rsid w:val="00E31848"/>
    <w:rsid w:val="00E31C0F"/>
    <w:rsid w:val="00E32DAF"/>
    <w:rsid w:val="00E34670"/>
    <w:rsid w:val="00E35781"/>
    <w:rsid w:val="00E3697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0FE6"/>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611785073">
          <w:marLeft w:val="0"/>
          <w:marRight w:val="0"/>
          <w:marTop w:val="120"/>
          <w:marBottom w:val="0"/>
          <w:divBdr>
            <w:top w:val="none" w:sz="0" w:space="0" w:color="auto"/>
            <w:left w:val="none" w:sz="0" w:space="0" w:color="auto"/>
            <w:bottom w:val="none" w:sz="0" w:space="0" w:color="auto"/>
            <w:right w:val="none" w:sz="0" w:space="0" w:color="auto"/>
          </w:divBdr>
        </w:div>
        <w:div w:id="95103843">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1356419687">
          <w:marLeft w:val="0"/>
          <w:marRight w:val="0"/>
          <w:marTop w:val="120"/>
          <w:marBottom w:val="0"/>
          <w:divBdr>
            <w:top w:val="none" w:sz="0" w:space="0" w:color="auto"/>
            <w:left w:val="none" w:sz="0" w:space="0" w:color="auto"/>
            <w:bottom w:val="none" w:sz="0" w:space="0" w:color="auto"/>
            <w:right w:val="none" w:sz="0" w:space="0" w:color="auto"/>
          </w:divBdr>
        </w:div>
        <w:div w:id="552741574">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928614743">
          <w:marLeft w:val="0"/>
          <w:marRight w:val="0"/>
          <w:marTop w:val="120"/>
          <w:marBottom w:val="0"/>
          <w:divBdr>
            <w:top w:val="none" w:sz="0" w:space="0" w:color="auto"/>
            <w:left w:val="none" w:sz="0" w:space="0" w:color="auto"/>
            <w:bottom w:val="none" w:sz="0" w:space="0" w:color="auto"/>
            <w:right w:val="none" w:sz="0" w:space="0" w:color="auto"/>
          </w:divBdr>
        </w:div>
        <w:div w:id="1832795951">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1374036948">
          <w:marLeft w:val="0"/>
          <w:marRight w:val="0"/>
          <w:marTop w:val="120"/>
          <w:marBottom w:val="0"/>
          <w:divBdr>
            <w:top w:val="none" w:sz="0" w:space="0" w:color="auto"/>
            <w:left w:val="none" w:sz="0" w:space="0" w:color="auto"/>
            <w:bottom w:val="none" w:sz="0" w:space="0" w:color="auto"/>
            <w:right w:val="none" w:sz="0" w:space="0" w:color="auto"/>
          </w:divBdr>
        </w:div>
        <w:div w:id="245043024">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891189786">
          <w:marLeft w:val="0"/>
          <w:marRight w:val="0"/>
          <w:marTop w:val="120"/>
          <w:marBottom w:val="0"/>
          <w:divBdr>
            <w:top w:val="none" w:sz="0" w:space="0" w:color="auto"/>
            <w:left w:val="none" w:sz="0" w:space="0" w:color="auto"/>
            <w:bottom w:val="none" w:sz="0" w:space="0" w:color="auto"/>
            <w:right w:val="none" w:sz="0" w:space="0" w:color="auto"/>
          </w:divBdr>
        </w:div>
        <w:div w:id="31630231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1345790992">
          <w:marLeft w:val="0"/>
          <w:marRight w:val="0"/>
          <w:marTop w:val="120"/>
          <w:marBottom w:val="0"/>
          <w:divBdr>
            <w:top w:val="none" w:sz="0" w:space="0" w:color="auto"/>
            <w:left w:val="none" w:sz="0" w:space="0" w:color="auto"/>
            <w:bottom w:val="none" w:sz="0" w:space="0" w:color="auto"/>
            <w:right w:val="none" w:sz="0" w:space="0" w:color="auto"/>
          </w:divBdr>
        </w:div>
        <w:div w:id="41609730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1194155990">
          <w:marLeft w:val="0"/>
          <w:marRight w:val="0"/>
          <w:marTop w:val="120"/>
          <w:marBottom w:val="0"/>
          <w:divBdr>
            <w:top w:val="none" w:sz="0" w:space="0" w:color="auto"/>
            <w:left w:val="none" w:sz="0" w:space="0" w:color="auto"/>
            <w:bottom w:val="none" w:sz="0" w:space="0" w:color="auto"/>
            <w:right w:val="none" w:sz="0" w:space="0" w:color="auto"/>
          </w:divBdr>
        </w:div>
        <w:div w:id="65931151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 w:id="707222903">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056079292">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71143324">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1">
          <w:marLeft w:val="0"/>
          <w:marRight w:val="0"/>
          <w:marTop w:val="120"/>
          <w:marBottom w:val="0"/>
          <w:divBdr>
            <w:top w:val="none" w:sz="0" w:space="0" w:color="auto"/>
            <w:left w:val="none" w:sz="0" w:space="0" w:color="auto"/>
            <w:bottom w:val="none" w:sz="0" w:space="0" w:color="auto"/>
            <w:right w:val="none" w:sz="0" w:space="0" w:color="auto"/>
          </w:divBdr>
        </w:div>
        <w:div w:id="1003557454">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1083189425">
          <w:marLeft w:val="0"/>
          <w:marRight w:val="0"/>
          <w:marTop w:val="120"/>
          <w:marBottom w:val="0"/>
          <w:divBdr>
            <w:top w:val="none" w:sz="0" w:space="0" w:color="auto"/>
            <w:left w:val="none" w:sz="0" w:space="0" w:color="auto"/>
            <w:bottom w:val="none" w:sz="0" w:space="0" w:color="auto"/>
            <w:right w:val="none" w:sz="0" w:space="0" w:color="auto"/>
          </w:divBdr>
        </w:div>
        <w:div w:id="746682768">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660936715">
          <w:marLeft w:val="0"/>
          <w:marRight w:val="0"/>
          <w:marTop w:val="120"/>
          <w:marBottom w:val="0"/>
          <w:divBdr>
            <w:top w:val="none" w:sz="0" w:space="0" w:color="auto"/>
            <w:left w:val="none" w:sz="0" w:space="0" w:color="auto"/>
            <w:bottom w:val="none" w:sz="0" w:space="0" w:color="auto"/>
            <w:right w:val="none" w:sz="0" w:space="0" w:color="auto"/>
          </w:divBdr>
        </w:div>
        <w:div w:id="5113782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1074738220">
          <w:marLeft w:val="0"/>
          <w:marRight w:val="0"/>
          <w:marTop w:val="120"/>
          <w:marBottom w:val="0"/>
          <w:divBdr>
            <w:top w:val="none" w:sz="0" w:space="0" w:color="auto"/>
            <w:left w:val="none" w:sz="0" w:space="0" w:color="auto"/>
            <w:bottom w:val="none" w:sz="0" w:space="0" w:color="auto"/>
            <w:right w:val="none" w:sz="0" w:space="0" w:color="auto"/>
          </w:divBdr>
        </w:div>
        <w:div w:id="554003776">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1213662353">
          <w:marLeft w:val="0"/>
          <w:marRight w:val="0"/>
          <w:marTop w:val="120"/>
          <w:marBottom w:val="0"/>
          <w:divBdr>
            <w:top w:val="none" w:sz="0" w:space="0" w:color="auto"/>
            <w:left w:val="none" w:sz="0" w:space="0" w:color="auto"/>
            <w:bottom w:val="none" w:sz="0" w:space="0" w:color="auto"/>
            <w:right w:val="none" w:sz="0" w:space="0" w:color="auto"/>
          </w:divBdr>
        </w:div>
        <w:div w:id="91366411">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972637050">
          <w:marLeft w:val="0"/>
          <w:marRight w:val="0"/>
          <w:marTop w:val="120"/>
          <w:marBottom w:val="0"/>
          <w:divBdr>
            <w:top w:val="none" w:sz="0" w:space="0" w:color="auto"/>
            <w:left w:val="none" w:sz="0" w:space="0" w:color="auto"/>
            <w:bottom w:val="none" w:sz="0" w:space="0" w:color="auto"/>
            <w:right w:val="none" w:sz="0" w:space="0" w:color="auto"/>
          </w:divBdr>
        </w:div>
        <w:div w:id="189613868">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5099" TargetMode="External"/><Relationship Id="rId18" Type="http://schemas.openxmlformats.org/officeDocument/2006/relationships/hyperlink" Target="https://www.boe.es/boe/dias/2024/07/24/pdfs/BOE-A-2024-15207.pdf" TargetMode="External"/><Relationship Id="rId26" Type="http://schemas.openxmlformats.org/officeDocument/2006/relationships/hyperlink" Target="https://www.boe.es/boe/dias/2024/07/24/pdfs/BOE-A-2024-15275.pdf" TargetMode="External"/><Relationship Id="rId39" Type="http://schemas.openxmlformats.org/officeDocument/2006/relationships/hyperlink" Target="https://www.boe.es/diario_boe/txt.php?id=BOE-A-2024-15526" TargetMode="External"/><Relationship Id="rId21" Type="http://schemas.openxmlformats.org/officeDocument/2006/relationships/hyperlink" Target="https://www.boe.es/diario_boe/txt.php?id=BOE-A-2024-15241" TargetMode="External"/><Relationship Id="rId34" Type="http://schemas.openxmlformats.org/officeDocument/2006/relationships/hyperlink" Target="https://www.boe.es/boe/dias/2024/07/27/pdfs/BOE-A-2024-15507.pdf" TargetMode="External"/><Relationship Id="rId42" Type="http://schemas.openxmlformats.org/officeDocument/2006/relationships/hyperlink" Target="https://www.boe.es/boe/dias/2024/07/27/pdfs/BOE-A-2024-15528.pdf"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4/07/24/pdfs/BOE-A-2024-15205.pdf" TargetMode="External"/><Relationship Id="rId29" Type="http://schemas.openxmlformats.org/officeDocument/2006/relationships/hyperlink" Target="https://www.boe.es/diario_boe/txt.php?id=BOE-A-2024-1534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5030" TargetMode="External"/><Relationship Id="rId24" Type="http://schemas.openxmlformats.org/officeDocument/2006/relationships/hyperlink" Target="https://www.boe.es/boe/dias/2024/07/24/pdfs/BOE-A-2024-15262.pdf" TargetMode="External"/><Relationship Id="rId32" Type="http://schemas.openxmlformats.org/officeDocument/2006/relationships/hyperlink" Target="https://www.boe.es/boe/dias/2024/07/26/pdfs/BOE-A-2024-15451.pdf" TargetMode="External"/><Relationship Id="rId37" Type="http://schemas.openxmlformats.org/officeDocument/2006/relationships/hyperlink" Target="https://www.boe.es/diario_boe/txt.php?id=BOE-A-2024-15511" TargetMode="External"/><Relationship Id="rId40" Type="http://schemas.openxmlformats.org/officeDocument/2006/relationships/hyperlink" Target="https://www.boe.es/boe/dias/2024/07/27/pdfs/BOE-A-2024-15527.pdf"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oe.es/diario_boe/txt.php?id=BOE-A-2024-15107" TargetMode="External"/><Relationship Id="rId23" Type="http://schemas.openxmlformats.org/officeDocument/2006/relationships/hyperlink" Target="https://www.boe.es/diario_boe/txt.php?id=BOE-A-2024-15242" TargetMode="External"/><Relationship Id="rId28" Type="http://schemas.openxmlformats.org/officeDocument/2006/relationships/hyperlink" Target="https://www.boe.es/boe/dias/2024/07/25/pdfs/BOE-A-2024-15348.pdf" TargetMode="External"/><Relationship Id="rId36" Type="http://schemas.openxmlformats.org/officeDocument/2006/relationships/hyperlink" Target="https://www.boe.es/boe/dias/2024/07/27/pdfs/BOE-A-2024-15511.pdf" TargetMode="External"/><Relationship Id="rId10" Type="http://schemas.openxmlformats.org/officeDocument/2006/relationships/hyperlink" Target="https://www.boe.es/boe/dias/2024/07/22/pdfs/BOE-A-2024-15030.pdf" TargetMode="External"/><Relationship Id="rId19" Type="http://schemas.openxmlformats.org/officeDocument/2006/relationships/hyperlink" Target="https://www.boe.es/diario_boe/txt.php?id=BOE-A-2024-15207" TargetMode="External"/><Relationship Id="rId31" Type="http://schemas.openxmlformats.org/officeDocument/2006/relationships/hyperlink" Target="https://www.boe.es/diario_boe/txt.php?id=BOE-A-2024-15439"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7/23/pdfs/BOE-A-2024-15107.pdf" TargetMode="External"/><Relationship Id="rId22" Type="http://schemas.openxmlformats.org/officeDocument/2006/relationships/hyperlink" Target="https://www.boe.es/boe/dias/2024/07/24/pdfs/BOE-A-2024-15242.pdf" TargetMode="External"/><Relationship Id="rId27" Type="http://schemas.openxmlformats.org/officeDocument/2006/relationships/hyperlink" Target="https://www.boe.es/diario_boe/txt.php?id=BOE-A-2024-15275" TargetMode="External"/><Relationship Id="rId30" Type="http://schemas.openxmlformats.org/officeDocument/2006/relationships/hyperlink" Target="https://www.boe.es/boe/dias/2024/07/26/pdfs/BOE-A-2024-15439.pdf" TargetMode="External"/><Relationship Id="rId35" Type="http://schemas.openxmlformats.org/officeDocument/2006/relationships/hyperlink" Target="https://www.boe.es/diario_boe/txt.php?id=BOE-A-2024-15507" TargetMode="External"/><Relationship Id="rId43" Type="http://schemas.openxmlformats.org/officeDocument/2006/relationships/hyperlink" Target="https://www.boe.es/diario_boe/txt.php?id=BOE-A-2024-15528"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4/07/23/pdfs/BOE-A-2024-15099.pdf" TargetMode="External"/><Relationship Id="rId17" Type="http://schemas.openxmlformats.org/officeDocument/2006/relationships/hyperlink" Target="https://www.boe.es/diario_boe/txt.php?id=BOE-A-2024-15205" TargetMode="External"/><Relationship Id="rId25" Type="http://schemas.openxmlformats.org/officeDocument/2006/relationships/hyperlink" Target="https://www.boe.es/diario_boe/txt.php?id=BOE-A-2024-15262" TargetMode="External"/><Relationship Id="rId33" Type="http://schemas.openxmlformats.org/officeDocument/2006/relationships/hyperlink" Target="https://www.boe.es/diario_boe/txt.php?id=BOE-A-2024-15451" TargetMode="External"/><Relationship Id="rId38" Type="http://schemas.openxmlformats.org/officeDocument/2006/relationships/hyperlink" Target="https://www.boe.es/boe/dias/2024/07/27/pdfs/BOE-A-2024-15526.pdf" TargetMode="External"/><Relationship Id="rId46" Type="http://schemas.openxmlformats.org/officeDocument/2006/relationships/fontTable" Target="fontTable.xml"/><Relationship Id="rId20" Type="http://schemas.openxmlformats.org/officeDocument/2006/relationships/hyperlink" Target="https://www.boe.es/boe/dias/2024/07/24/pdfs/BOE-A-2024-15241.pdf" TargetMode="External"/><Relationship Id="rId41" Type="http://schemas.openxmlformats.org/officeDocument/2006/relationships/hyperlink" Target="https://www.boe.es/diario_boe/txt.php?id=BOE-A-2024-155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1740</Words>
  <Characters>9572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2024-07-23T07:34:00Z</dcterms:created>
  <dcterms:modified xsi:type="dcterms:W3CDTF">2024-07-28T18:37:00Z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