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36C4FE06"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A33470">
        <w:rPr>
          <w:rFonts w:ascii="Times New Roman" w:hAnsi="Times New Roman"/>
          <w:b/>
          <w:lang w:val="es-ES"/>
        </w:rPr>
        <w:t>5 AL 1</w:t>
      </w:r>
      <w:r w:rsidR="00874264">
        <w:rPr>
          <w:rFonts w:ascii="Times New Roman" w:hAnsi="Times New Roman"/>
          <w:b/>
          <w:lang w:val="es-ES"/>
        </w:rPr>
        <w:t>6</w:t>
      </w:r>
      <w:r w:rsidR="00F12E68">
        <w:rPr>
          <w:rFonts w:ascii="Times New Roman" w:hAnsi="Times New Roman"/>
          <w:b/>
          <w:lang w:val="es-ES"/>
        </w:rPr>
        <w:t xml:space="preserve"> DE AGOSTO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A5FD15E" w14:textId="0EC4B87C" w:rsidR="00A5365E" w:rsidRDefault="00142822" w:rsidP="00A33470">
      <w:pPr>
        <w:rPr>
          <w:rFonts w:ascii="Times New Roman" w:hAnsi="Times New Roman"/>
          <w:b/>
          <w:u w:val="single"/>
          <w:lang w:val="es-ES"/>
        </w:rPr>
      </w:pPr>
      <w:r>
        <w:rPr>
          <w:rFonts w:ascii="Times New Roman" w:hAnsi="Times New Roman"/>
          <w:b/>
          <w:u w:val="single"/>
          <w:lang w:val="es-ES"/>
        </w:rPr>
        <w:t xml:space="preserve">LUNES </w:t>
      </w:r>
      <w:r w:rsidR="00A33470">
        <w:rPr>
          <w:rFonts w:ascii="Times New Roman" w:hAnsi="Times New Roman"/>
          <w:b/>
          <w:u w:val="single"/>
          <w:lang w:val="es-ES"/>
        </w:rPr>
        <w:t>5</w:t>
      </w:r>
    </w:p>
    <w:p w14:paraId="762AB07A" w14:textId="77777777" w:rsidR="005C37E9" w:rsidRDefault="005C37E9" w:rsidP="005C37E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AB9B309" w14:textId="77777777" w:rsidR="005C37E9" w:rsidRDefault="005C37E9" w:rsidP="005C37E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11611E0" w14:textId="77777777" w:rsidR="005C37E9" w:rsidRDefault="005C37E9" w:rsidP="005C37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16B87B4B" w14:textId="77777777" w:rsidR="005C37E9" w:rsidRDefault="005C37E9" w:rsidP="005C37E9">
      <w:pPr>
        <w:pStyle w:val="NormalWeb"/>
        <w:numPr>
          <w:ilvl w:val="0"/>
          <w:numId w:val="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HAC/819/2024, de 30 de julio, por la que se modifica la Orden EHA/3786/2008, de 29 de diciembre, por la que se aprueban el modelo 303 Impuesto sobre el Valor Añadido, Autoliquidación, y el modelo 308 Impuesto sobre el Valor Añadido, solicitud de devolución: Recargo de equivalencia, artículo 30 bis del Reglamento del IVA y sujetos pasivos ocasionales; y se modifican los Anexos I y II de la Orden EHA/3434/2007, de 23 de noviembre, por la que se aprueban los modelos 322 de autoliquidación mensual, modelo individual, y 353 de autoliquidación mensual, modelo agregado, así como otra normativa tributaria.</w:t>
      </w:r>
    </w:p>
    <w:p w14:paraId="3E5EB993" w14:textId="77777777" w:rsidR="005C37E9" w:rsidRDefault="00000000" w:rsidP="005C37E9">
      <w:pPr>
        <w:pStyle w:val="puntopdf"/>
        <w:numPr>
          <w:ilvl w:val="1"/>
          <w:numId w:val="83"/>
        </w:numPr>
        <w:shd w:val="clear" w:color="auto" w:fill="F8F8F8"/>
        <w:spacing w:before="0" w:after="0"/>
        <w:ind w:left="1680" w:right="240"/>
        <w:rPr>
          <w:rFonts w:ascii="Verdana" w:hAnsi="Verdana"/>
          <w:color w:val="000000"/>
          <w:sz w:val="22"/>
          <w:szCs w:val="22"/>
        </w:rPr>
      </w:pPr>
      <w:hyperlink r:id="rId10" w:tooltip="PDF firmado BOE-A-2024-16129" w:history="1">
        <w:r w:rsidR="005C37E9">
          <w:rPr>
            <w:rStyle w:val="Hipervnculo"/>
            <w:rFonts w:ascii="Verdana" w:hAnsi="Verdana"/>
            <w:sz w:val="22"/>
            <w:szCs w:val="22"/>
          </w:rPr>
          <w:t>PDF (BOE-A-2024-16129 - 10 págs. - 545 KB)</w:t>
        </w:r>
      </w:hyperlink>
    </w:p>
    <w:p w14:paraId="0EF73E69" w14:textId="77777777" w:rsidR="005C37E9" w:rsidRDefault="00000000" w:rsidP="005C37E9">
      <w:pPr>
        <w:pStyle w:val="puntohtml"/>
        <w:numPr>
          <w:ilvl w:val="1"/>
          <w:numId w:val="83"/>
        </w:numPr>
        <w:shd w:val="clear" w:color="auto" w:fill="F8F8F8"/>
        <w:spacing w:before="0" w:after="0"/>
        <w:ind w:left="1680" w:right="240"/>
        <w:rPr>
          <w:rFonts w:ascii="Verdana" w:hAnsi="Verdana"/>
          <w:color w:val="000000"/>
          <w:sz w:val="22"/>
          <w:szCs w:val="22"/>
        </w:rPr>
      </w:pPr>
      <w:hyperlink r:id="rId11" w:tooltip="Versión HTML BOE-A-2024-16129" w:history="1">
        <w:r w:rsidR="005C37E9">
          <w:rPr>
            <w:rStyle w:val="Hipervnculo"/>
            <w:rFonts w:ascii="Verdana" w:hAnsi="Verdana"/>
            <w:sz w:val="22"/>
            <w:szCs w:val="22"/>
          </w:rPr>
          <w:t>Otros formatos</w:t>
        </w:r>
      </w:hyperlink>
    </w:p>
    <w:p w14:paraId="2EC207B7" w14:textId="520930F9" w:rsidR="00A33470" w:rsidRDefault="00A33470" w:rsidP="00A33470">
      <w:pPr>
        <w:rPr>
          <w:rFonts w:ascii="Times New Roman" w:hAnsi="Times New Roman"/>
          <w:b/>
          <w:u w:val="single"/>
          <w:lang w:val="es-ES"/>
        </w:rPr>
      </w:pPr>
      <w:r>
        <w:rPr>
          <w:rFonts w:ascii="Times New Roman" w:hAnsi="Times New Roman"/>
          <w:b/>
          <w:u w:val="single"/>
          <w:lang w:val="es-ES"/>
        </w:rPr>
        <w:t>MARTES 6</w:t>
      </w:r>
    </w:p>
    <w:p w14:paraId="77D65214" w14:textId="77777777" w:rsidR="005C37E9" w:rsidRDefault="005C37E9" w:rsidP="005C37E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E7C64CD" w14:textId="77777777" w:rsidR="005C37E9" w:rsidRDefault="005C37E9" w:rsidP="005C37E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533B5E8" w14:textId="77777777" w:rsidR="005C37E9" w:rsidRDefault="005C37E9" w:rsidP="005C37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BD67048" w14:textId="77777777" w:rsidR="005C37E9" w:rsidRDefault="005C37E9" w:rsidP="005C37E9">
      <w:pPr>
        <w:pStyle w:val="NormalWeb"/>
        <w:numPr>
          <w:ilvl w:val="0"/>
          <w:numId w:val="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agosto de 2024, de la Secretaría de Estado de Función Pública, por la que se nombra personal funcionario de carrera, por el sistema de promoción interna, del Cuerpo Técnico de Hacienda.</w:t>
      </w:r>
    </w:p>
    <w:p w14:paraId="2C9E3C52" w14:textId="77777777" w:rsidR="005C37E9" w:rsidRDefault="00000000" w:rsidP="005C37E9">
      <w:pPr>
        <w:pStyle w:val="puntopdf"/>
        <w:numPr>
          <w:ilvl w:val="1"/>
          <w:numId w:val="84"/>
        </w:numPr>
        <w:shd w:val="clear" w:color="auto" w:fill="F8F8F8"/>
        <w:spacing w:before="0" w:after="0"/>
        <w:ind w:left="1680" w:right="240"/>
        <w:rPr>
          <w:rFonts w:ascii="Verdana" w:hAnsi="Verdana"/>
          <w:color w:val="000000"/>
          <w:sz w:val="22"/>
          <w:szCs w:val="22"/>
        </w:rPr>
      </w:pPr>
      <w:hyperlink r:id="rId12" w:tooltip="PDF firmado BOE-A-2024-16239" w:history="1">
        <w:r w:rsidR="005C37E9">
          <w:rPr>
            <w:rStyle w:val="Hipervnculo"/>
            <w:rFonts w:ascii="Verdana" w:hAnsi="Verdana"/>
            <w:sz w:val="22"/>
            <w:szCs w:val="22"/>
          </w:rPr>
          <w:t>PDF (BOE-A-2024-16239 - 15 págs. - 633 KB)</w:t>
        </w:r>
      </w:hyperlink>
    </w:p>
    <w:p w14:paraId="497E0DA4" w14:textId="77777777" w:rsidR="005C37E9" w:rsidRDefault="00000000" w:rsidP="005C37E9">
      <w:pPr>
        <w:pStyle w:val="puntohtml"/>
        <w:numPr>
          <w:ilvl w:val="1"/>
          <w:numId w:val="84"/>
        </w:numPr>
        <w:shd w:val="clear" w:color="auto" w:fill="F8F8F8"/>
        <w:spacing w:before="0" w:after="0"/>
        <w:ind w:left="1680" w:right="240"/>
        <w:rPr>
          <w:rFonts w:ascii="Verdana" w:hAnsi="Verdana"/>
          <w:color w:val="000000"/>
          <w:sz w:val="22"/>
          <w:szCs w:val="22"/>
        </w:rPr>
      </w:pPr>
      <w:hyperlink r:id="rId13" w:tooltip="Versión HTML BOE-A-2024-16239" w:history="1">
        <w:r w:rsidR="005C37E9">
          <w:rPr>
            <w:rStyle w:val="Hipervnculo"/>
            <w:rFonts w:ascii="Verdana" w:hAnsi="Verdana"/>
            <w:sz w:val="22"/>
            <w:szCs w:val="22"/>
          </w:rPr>
          <w:t>Otros formatos</w:t>
        </w:r>
      </w:hyperlink>
    </w:p>
    <w:p w14:paraId="03DE1783" w14:textId="77777777" w:rsidR="005C37E9" w:rsidRDefault="005C37E9" w:rsidP="005C37E9">
      <w:pPr>
        <w:pStyle w:val="NormalWeb"/>
        <w:numPr>
          <w:ilvl w:val="0"/>
          <w:numId w:val="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agosto de 2024, de la Secretaría de Estado de Función Pública, por la que se nombra personal funcionario de carrera, por el sistema general de acceso libre, del Cuerpo Técnico de Hacienda.</w:t>
      </w:r>
    </w:p>
    <w:p w14:paraId="7A38A247" w14:textId="77777777" w:rsidR="005C37E9" w:rsidRDefault="00000000" w:rsidP="005C37E9">
      <w:pPr>
        <w:pStyle w:val="puntopdf"/>
        <w:numPr>
          <w:ilvl w:val="1"/>
          <w:numId w:val="84"/>
        </w:numPr>
        <w:shd w:val="clear" w:color="auto" w:fill="F8F8F8"/>
        <w:spacing w:before="0" w:after="0"/>
        <w:ind w:left="1680" w:right="240"/>
        <w:rPr>
          <w:rFonts w:ascii="Verdana" w:hAnsi="Verdana"/>
          <w:color w:val="000000"/>
          <w:sz w:val="22"/>
          <w:szCs w:val="22"/>
        </w:rPr>
      </w:pPr>
      <w:hyperlink r:id="rId14" w:tooltip="PDF firmado BOE-A-2024-16240" w:history="1">
        <w:r w:rsidR="005C37E9">
          <w:rPr>
            <w:rStyle w:val="Hipervnculo"/>
            <w:rFonts w:ascii="Verdana" w:hAnsi="Verdana"/>
            <w:sz w:val="22"/>
            <w:szCs w:val="22"/>
          </w:rPr>
          <w:t>PDF (BOE-A-2024-16240 - 70 págs. - 2.588 KB)</w:t>
        </w:r>
      </w:hyperlink>
    </w:p>
    <w:p w14:paraId="15663B7E" w14:textId="77777777" w:rsidR="005C37E9" w:rsidRDefault="00000000" w:rsidP="005C37E9">
      <w:pPr>
        <w:pStyle w:val="puntohtml"/>
        <w:numPr>
          <w:ilvl w:val="1"/>
          <w:numId w:val="84"/>
        </w:numPr>
        <w:shd w:val="clear" w:color="auto" w:fill="F8F8F8"/>
        <w:spacing w:before="0" w:after="0"/>
        <w:ind w:left="1680" w:right="240"/>
        <w:rPr>
          <w:rFonts w:ascii="Verdana" w:hAnsi="Verdana"/>
          <w:color w:val="000000"/>
          <w:sz w:val="22"/>
          <w:szCs w:val="22"/>
        </w:rPr>
      </w:pPr>
      <w:hyperlink r:id="rId15" w:tooltip="Versión HTML BOE-A-2024-16240" w:history="1">
        <w:r w:rsidR="005C37E9">
          <w:rPr>
            <w:rStyle w:val="Hipervnculo"/>
            <w:rFonts w:ascii="Verdana" w:hAnsi="Verdana"/>
            <w:sz w:val="22"/>
            <w:szCs w:val="22"/>
          </w:rPr>
          <w:t>Otros formatos</w:t>
        </w:r>
      </w:hyperlink>
    </w:p>
    <w:p w14:paraId="665A454B" w14:textId="77777777" w:rsidR="00F74273" w:rsidRDefault="00F74273" w:rsidP="00F74273">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2B17EAE" w14:textId="77777777" w:rsidR="00F74273" w:rsidRDefault="00F74273" w:rsidP="00F7427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E558FE9" w14:textId="77777777" w:rsidR="00F74273" w:rsidRDefault="00F74273" w:rsidP="00F7427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037EA80D" w14:textId="77777777" w:rsidR="00F74273" w:rsidRDefault="00F74273" w:rsidP="00F74273">
      <w:pPr>
        <w:pStyle w:val="NormalWeb"/>
        <w:numPr>
          <w:ilvl w:val="0"/>
          <w:numId w:val="8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2024, de la Secretaría de Estado de Función Pública, por la que se publica la relación de aspirantes que han superado los procesos selectivos para ingreso, por el sistema general de acceso libre y promoción interna, en el Cuerpo General Administrativo de la Administración del Estado, especialidad Estadística, convocados por Resolución de 16 de febrero de 2024.</w:t>
      </w:r>
    </w:p>
    <w:p w14:paraId="2D01BC5C" w14:textId="77777777" w:rsidR="00F74273" w:rsidRDefault="00000000" w:rsidP="00F74273">
      <w:pPr>
        <w:pStyle w:val="puntopdf"/>
        <w:numPr>
          <w:ilvl w:val="1"/>
          <w:numId w:val="85"/>
        </w:numPr>
        <w:shd w:val="clear" w:color="auto" w:fill="F8F8F8"/>
        <w:spacing w:before="0" w:after="0"/>
        <w:ind w:left="1680" w:right="240"/>
        <w:rPr>
          <w:rFonts w:ascii="Verdana" w:hAnsi="Verdana"/>
          <w:color w:val="000000"/>
          <w:sz w:val="22"/>
          <w:szCs w:val="22"/>
        </w:rPr>
      </w:pPr>
      <w:hyperlink r:id="rId16" w:tooltip="PDF firmado BOE-A-2024-16244" w:history="1">
        <w:r w:rsidR="00F74273">
          <w:rPr>
            <w:rStyle w:val="Hipervnculo"/>
            <w:rFonts w:ascii="Verdana" w:hAnsi="Verdana"/>
            <w:sz w:val="22"/>
            <w:szCs w:val="22"/>
          </w:rPr>
          <w:t>PDF (BOE-A-2024-16244 - 5 págs. - 327 KB)</w:t>
        </w:r>
      </w:hyperlink>
    </w:p>
    <w:p w14:paraId="4ACB2740" w14:textId="77777777" w:rsidR="00F74273" w:rsidRDefault="00000000" w:rsidP="00F74273">
      <w:pPr>
        <w:pStyle w:val="puntohtml"/>
        <w:numPr>
          <w:ilvl w:val="1"/>
          <w:numId w:val="85"/>
        </w:numPr>
        <w:shd w:val="clear" w:color="auto" w:fill="F8F8F8"/>
        <w:spacing w:before="0" w:after="0"/>
        <w:ind w:left="1680" w:right="240"/>
        <w:rPr>
          <w:rFonts w:ascii="Verdana" w:hAnsi="Verdana"/>
          <w:color w:val="000000"/>
          <w:sz w:val="22"/>
          <w:szCs w:val="22"/>
        </w:rPr>
      </w:pPr>
      <w:hyperlink r:id="rId17" w:tooltip="Versión HTML BOE-A-2024-16244" w:history="1">
        <w:r w:rsidR="00F74273">
          <w:rPr>
            <w:rStyle w:val="Hipervnculo"/>
            <w:rFonts w:ascii="Verdana" w:hAnsi="Verdana"/>
            <w:sz w:val="22"/>
            <w:szCs w:val="22"/>
          </w:rPr>
          <w:t>Otros formatos</w:t>
        </w:r>
      </w:hyperlink>
    </w:p>
    <w:p w14:paraId="6EADB0EB" w14:textId="77777777" w:rsidR="00F74273" w:rsidRDefault="00F74273" w:rsidP="00F7427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DE CUENTAS</w:t>
      </w:r>
    </w:p>
    <w:p w14:paraId="18690C14" w14:textId="77777777" w:rsidR="00F74273" w:rsidRDefault="00F74273" w:rsidP="00F7427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p>
    <w:p w14:paraId="1101138A" w14:textId="77777777" w:rsidR="00F74273" w:rsidRDefault="00F74273" w:rsidP="00F74273">
      <w:pPr>
        <w:pStyle w:val="NormalWeb"/>
        <w:numPr>
          <w:ilvl w:val="0"/>
          <w:numId w:val="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2024, de la Presidencia del Tribunal de Cuentas, por la que se publica el Acuerdo del Pleno del Tribunal de Cuentas aprobando la oferta de empleo público para el año 2024.</w:t>
      </w:r>
    </w:p>
    <w:p w14:paraId="7157586A" w14:textId="77777777" w:rsidR="00F74273" w:rsidRDefault="00000000" w:rsidP="00F74273">
      <w:pPr>
        <w:pStyle w:val="puntopdf"/>
        <w:numPr>
          <w:ilvl w:val="1"/>
          <w:numId w:val="86"/>
        </w:numPr>
        <w:shd w:val="clear" w:color="auto" w:fill="F8F8F8"/>
        <w:spacing w:before="0" w:after="0"/>
        <w:ind w:left="1680" w:right="240"/>
        <w:rPr>
          <w:rFonts w:ascii="Verdana" w:hAnsi="Verdana"/>
          <w:color w:val="000000"/>
          <w:sz w:val="22"/>
          <w:szCs w:val="22"/>
        </w:rPr>
      </w:pPr>
      <w:hyperlink r:id="rId18" w:tooltip="PDF firmado BOE-A-2024-16245" w:history="1">
        <w:r w:rsidR="00F74273">
          <w:rPr>
            <w:rStyle w:val="Hipervnculo"/>
            <w:rFonts w:ascii="Verdana" w:hAnsi="Verdana"/>
            <w:sz w:val="22"/>
            <w:szCs w:val="22"/>
          </w:rPr>
          <w:t>PDF (BOE-A-2024-16245 - 1 pág. - 189 KB)</w:t>
        </w:r>
      </w:hyperlink>
    </w:p>
    <w:p w14:paraId="73E2FCDC" w14:textId="77D859F6" w:rsidR="00A33470" w:rsidRPr="00E92C9E" w:rsidRDefault="00000000" w:rsidP="00A33470">
      <w:pPr>
        <w:pStyle w:val="puntohtml"/>
        <w:numPr>
          <w:ilvl w:val="1"/>
          <w:numId w:val="86"/>
        </w:numPr>
        <w:shd w:val="clear" w:color="auto" w:fill="F8F8F8"/>
        <w:spacing w:before="0" w:after="0"/>
        <w:ind w:left="1680" w:right="240"/>
        <w:rPr>
          <w:rFonts w:ascii="Verdana" w:hAnsi="Verdana"/>
          <w:color w:val="000000"/>
          <w:sz w:val="22"/>
          <w:szCs w:val="22"/>
        </w:rPr>
      </w:pPr>
      <w:hyperlink r:id="rId19" w:tooltip="Versión HTML BOE-A-2024-16245" w:history="1">
        <w:r w:rsidR="00F74273">
          <w:rPr>
            <w:rStyle w:val="Hipervnculo"/>
            <w:rFonts w:ascii="Verdana" w:hAnsi="Verdana"/>
            <w:sz w:val="22"/>
            <w:szCs w:val="22"/>
          </w:rPr>
          <w:t>Otros formatos</w:t>
        </w:r>
      </w:hyperlink>
    </w:p>
    <w:p w14:paraId="2CEFDD95" w14:textId="1DC0991C" w:rsidR="00A33470" w:rsidRDefault="00A33470" w:rsidP="00A33470">
      <w:pPr>
        <w:rPr>
          <w:rFonts w:ascii="Times New Roman" w:hAnsi="Times New Roman"/>
          <w:b/>
          <w:u w:val="single"/>
          <w:lang w:val="es-ES"/>
        </w:rPr>
      </w:pPr>
      <w:r>
        <w:rPr>
          <w:rFonts w:ascii="Times New Roman" w:hAnsi="Times New Roman"/>
          <w:b/>
          <w:u w:val="single"/>
          <w:lang w:val="es-ES"/>
        </w:rPr>
        <w:t>JUEVES 8</w:t>
      </w:r>
    </w:p>
    <w:p w14:paraId="4C28090F" w14:textId="77777777" w:rsidR="009B6195" w:rsidRDefault="009B6195" w:rsidP="009B619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23D0656" w14:textId="77777777" w:rsidR="009B6195" w:rsidRDefault="009B6195" w:rsidP="009B619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6A28EBC1" w14:textId="77777777" w:rsidR="009B6195" w:rsidRDefault="009B6195" w:rsidP="009B619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3EE93523" w14:textId="77777777" w:rsidR="009B6195" w:rsidRDefault="009B6195" w:rsidP="009B6195">
      <w:pPr>
        <w:pStyle w:val="NormalWeb"/>
        <w:numPr>
          <w:ilvl w:val="0"/>
          <w:numId w:val="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2024, de la Subsecretaría, por la que se convoca la provisión de puestos de trabajo por el sistema de libre designación.</w:t>
      </w:r>
    </w:p>
    <w:p w14:paraId="13A85A62" w14:textId="77777777" w:rsidR="009B6195" w:rsidRDefault="00000000" w:rsidP="009B6195">
      <w:pPr>
        <w:pStyle w:val="puntopdf"/>
        <w:numPr>
          <w:ilvl w:val="1"/>
          <w:numId w:val="87"/>
        </w:numPr>
        <w:shd w:val="clear" w:color="auto" w:fill="F8F8F8"/>
        <w:spacing w:before="0" w:after="0"/>
        <w:ind w:left="1680" w:right="240"/>
        <w:rPr>
          <w:rFonts w:ascii="Verdana" w:hAnsi="Verdana"/>
          <w:color w:val="000000"/>
          <w:sz w:val="22"/>
          <w:szCs w:val="22"/>
        </w:rPr>
      </w:pPr>
      <w:hyperlink r:id="rId20" w:tooltip="PDF firmado BOE-A-2024-16399" w:history="1">
        <w:r w:rsidR="009B6195">
          <w:rPr>
            <w:rStyle w:val="Hipervnculo"/>
            <w:rFonts w:ascii="Verdana" w:hAnsi="Verdana"/>
            <w:sz w:val="22"/>
            <w:szCs w:val="22"/>
          </w:rPr>
          <w:t>PDF (BOE-A-2024-16399 - 4 págs. - 231 KB)</w:t>
        </w:r>
      </w:hyperlink>
    </w:p>
    <w:p w14:paraId="63194029" w14:textId="77777777" w:rsidR="009B6195" w:rsidRDefault="00000000" w:rsidP="009B6195">
      <w:pPr>
        <w:pStyle w:val="puntohtml"/>
        <w:numPr>
          <w:ilvl w:val="1"/>
          <w:numId w:val="87"/>
        </w:numPr>
        <w:shd w:val="clear" w:color="auto" w:fill="F8F8F8"/>
        <w:spacing w:before="0" w:after="0"/>
        <w:ind w:left="1680" w:right="240"/>
        <w:rPr>
          <w:rFonts w:ascii="Verdana" w:hAnsi="Verdana"/>
          <w:color w:val="000000"/>
          <w:sz w:val="22"/>
          <w:szCs w:val="22"/>
        </w:rPr>
      </w:pPr>
      <w:hyperlink r:id="rId21" w:tooltip="Versión HTML BOE-A-2024-16399" w:history="1">
        <w:r w:rsidR="009B6195">
          <w:rPr>
            <w:rStyle w:val="Hipervnculo"/>
            <w:rFonts w:ascii="Verdana" w:hAnsi="Verdana"/>
            <w:sz w:val="22"/>
            <w:szCs w:val="22"/>
          </w:rPr>
          <w:t>Otros formatos</w:t>
        </w:r>
      </w:hyperlink>
    </w:p>
    <w:p w14:paraId="459987A5" w14:textId="77777777" w:rsidR="009B6195" w:rsidRDefault="009B6195" w:rsidP="009B619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B7864EB" w14:textId="77777777" w:rsidR="009B6195" w:rsidRDefault="009B6195" w:rsidP="009B619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4C44E6F" w14:textId="77777777" w:rsidR="009B6195" w:rsidRDefault="009B6195" w:rsidP="009B619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Comunitat</w:t>
      </w:r>
      <w:proofErr w:type="spellEnd"/>
      <w:r>
        <w:rPr>
          <w:rFonts w:ascii="Verdana" w:hAnsi="Verdana"/>
          <w:color w:val="000000"/>
          <w:sz w:val="26"/>
          <w:szCs w:val="26"/>
        </w:rPr>
        <w:t xml:space="preserve"> Valenciana. </w:t>
      </w:r>
      <w:proofErr w:type="spellStart"/>
      <w:r>
        <w:rPr>
          <w:rFonts w:ascii="Verdana" w:hAnsi="Verdana"/>
          <w:color w:val="000000"/>
          <w:sz w:val="26"/>
          <w:szCs w:val="26"/>
        </w:rPr>
        <w:t>Convenio</w:t>
      </w:r>
      <w:proofErr w:type="spellEnd"/>
    </w:p>
    <w:p w14:paraId="3A01C19B" w14:textId="77777777" w:rsidR="009B6195" w:rsidRDefault="009B6195" w:rsidP="009B6195">
      <w:pPr>
        <w:pStyle w:val="NormalWeb"/>
        <w:numPr>
          <w:ilvl w:val="0"/>
          <w:numId w:val="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31 de julio de 2024, de la Mutualidad General de Funcionarios Civiles del Estado, por la que se publica la Adenda de prórroga del Convenio con la Generalitat Valenciana, por el que se formaliza la encomienda de gestión para la prestación de funciones de asesoramiento e informe.</w:t>
      </w:r>
    </w:p>
    <w:p w14:paraId="706D2382" w14:textId="77777777" w:rsidR="009B6195" w:rsidRDefault="00000000" w:rsidP="009B6195">
      <w:pPr>
        <w:pStyle w:val="puntopdf"/>
        <w:numPr>
          <w:ilvl w:val="1"/>
          <w:numId w:val="88"/>
        </w:numPr>
        <w:shd w:val="clear" w:color="auto" w:fill="F8F8F8"/>
        <w:spacing w:before="0" w:after="0"/>
        <w:ind w:left="1680" w:right="240"/>
        <w:rPr>
          <w:rFonts w:ascii="Verdana" w:hAnsi="Verdana"/>
          <w:color w:val="000000"/>
          <w:sz w:val="22"/>
          <w:szCs w:val="22"/>
        </w:rPr>
      </w:pPr>
      <w:hyperlink r:id="rId22" w:tooltip="PDF firmado BOE-A-2024-16506" w:history="1">
        <w:r w:rsidR="009B6195">
          <w:rPr>
            <w:rStyle w:val="Hipervnculo"/>
            <w:rFonts w:ascii="Verdana" w:hAnsi="Verdana"/>
            <w:sz w:val="22"/>
            <w:szCs w:val="22"/>
          </w:rPr>
          <w:t>PDF (BOE-A-2024-16506 - 3 págs. - 201 KB)</w:t>
        </w:r>
      </w:hyperlink>
    </w:p>
    <w:p w14:paraId="3C23E99C" w14:textId="77777777" w:rsidR="009B6195" w:rsidRDefault="00000000" w:rsidP="009B6195">
      <w:pPr>
        <w:pStyle w:val="puntohtml"/>
        <w:numPr>
          <w:ilvl w:val="1"/>
          <w:numId w:val="88"/>
        </w:numPr>
        <w:shd w:val="clear" w:color="auto" w:fill="F8F8F8"/>
        <w:spacing w:before="0" w:after="0"/>
        <w:ind w:left="1680" w:right="240"/>
        <w:rPr>
          <w:rFonts w:ascii="Verdana" w:hAnsi="Verdana"/>
          <w:color w:val="000000"/>
          <w:sz w:val="22"/>
          <w:szCs w:val="22"/>
        </w:rPr>
      </w:pPr>
      <w:hyperlink r:id="rId23" w:tooltip="Versión HTML BOE-A-2024-16506" w:history="1">
        <w:r w:rsidR="009B6195">
          <w:rPr>
            <w:rStyle w:val="Hipervnculo"/>
            <w:rFonts w:ascii="Verdana" w:hAnsi="Verdana"/>
            <w:sz w:val="22"/>
            <w:szCs w:val="22"/>
          </w:rPr>
          <w:t>Otros formatos</w:t>
        </w:r>
      </w:hyperlink>
    </w:p>
    <w:p w14:paraId="2AD7F169" w14:textId="42E5F5EF" w:rsidR="00A33470" w:rsidRDefault="00A33470" w:rsidP="00A33470">
      <w:pPr>
        <w:rPr>
          <w:rFonts w:ascii="Times New Roman" w:hAnsi="Times New Roman"/>
          <w:b/>
          <w:u w:val="single"/>
          <w:lang w:val="es-ES"/>
        </w:rPr>
      </w:pPr>
      <w:r>
        <w:rPr>
          <w:rFonts w:ascii="Times New Roman" w:hAnsi="Times New Roman"/>
          <w:b/>
          <w:u w:val="single"/>
          <w:lang w:val="es-ES"/>
        </w:rPr>
        <w:t>VIERNES 9</w:t>
      </w:r>
    </w:p>
    <w:p w14:paraId="15BDA7A2" w14:textId="77777777" w:rsidR="005C3CF2" w:rsidRDefault="005C3CF2" w:rsidP="005C3CF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7D4B969" w14:textId="77777777" w:rsidR="005C3CF2" w:rsidRDefault="005C3CF2" w:rsidP="005C3CF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26D9B688" w14:textId="77777777" w:rsidR="005C3CF2" w:rsidRDefault="005C3CF2" w:rsidP="005C3CF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093C3A87" w14:textId="77777777" w:rsidR="005C3CF2" w:rsidRDefault="005C3CF2" w:rsidP="005C3CF2">
      <w:pPr>
        <w:pStyle w:val="NormalWeb"/>
        <w:numPr>
          <w:ilvl w:val="0"/>
          <w:numId w:val="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agosto de 2024,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69E0C95" w14:textId="77777777" w:rsidR="005C3CF2" w:rsidRDefault="00000000" w:rsidP="005C3CF2">
      <w:pPr>
        <w:pStyle w:val="puntopdf"/>
        <w:numPr>
          <w:ilvl w:val="1"/>
          <w:numId w:val="89"/>
        </w:numPr>
        <w:shd w:val="clear" w:color="auto" w:fill="F8F8F8"/>
        <w:spacing w:before="0" w:after="0"/>
        <w:ind w:left="1680" w:right="240"/>
        <w:rPr>
          <w:rFonts w:ascii="Verdana" w:hAnsi="Verdana"/>
          <w:color w:val="000000"/>
          <w:sz w:val="22"/>
          <w:szCs w:val="22"/>
        </w:rPr>
      </w:pPr>
      <w:hyperlink r:id="rId24" w:tooltip="PDF firmado BOE-A-2024-16509" w:history="1">
        <w:r w:rsidR="005C3CF2">
          <w:rPr>
            <w:rStyle w:val="Hipervnculo"/>
            <w:rFonts w:ascii="Verdana" w:hAnsi="Verdana"/>
            <w:sz w:val="22"/>
            <w:szCs w:val="22"/>
          </w:rPr>
          <w:t>PDF (BOE-A-2024-16509 - 3 págs. - 273 KB)</w:t>
        </w:r>
      </w:hyperlink>
    </w:p>
    <w:p w14:paraId="64C8BEB2" w14:textId="77777777" w:rsidR="005C3CF2" w:rsidRDefault="00000000" w:rsidP="005C3CF2">
      <w:pPr>
        <w:pStyle w:val="puntohtml"/>
        <w:numPr>
          <w:ilvl w:val="1"/>
          <w:numId w:val="89"/>
        </w:numPr>
        <w:shd w:val="clear" w:color="auto" w:fill="F8F8F8"/>
        <w:spacing w:before="0" w:after="0"/>
        <w:ind w:left="1680" w:right="240"/>
        <w:rPr>
          <w:rFonts w:ascii="Verdana" w:hAnsi="Verdana"/>
          <w:color w:val="000000"/>
          <w:sz w:val="22"/>
          <w:szCs w:val="22"/>
        </w:rPr>
      </w:pPr>
      <w:hyperlink r:id="rId25" w:tooltip="Versión HTML BOE-A-2024-16509" w:history="1">
        <w:r w:rsidR="005C3CF2">
          <w:rPr>
            <w:rStyle w:val="Hipervnculo"/>
            <w:rFonts w:ascii="Verdana" w:hAnsi="Verdana"/>
            <w:sz w:val="22"/>
            <w:szCs w:val="22"/>
          </w:rPr>
          <w:t>Otros formatos</w:t>
        </w:r>
      </w:hyperlink>
    </w:p>
    <w:p w14:paraId="4CA9887D" w14:textId="5E58B062" w:rsidR="00A33470" w:rsidRDefault="00A33470" w:rsidP="00A33470">
      <w:pPr>
        <w:rPr>
          <w:rFonts w:ascii="Times New Roman" w:hAnsi="Times New Roman"/>
          <w:b/>
          <w:u w:val="single"/>
          <w:lang w:val="es-ES"/>
        </w:rPr>
      </w:pPr>
      <w:r>
        <w:rPr>
          <w:rFonts w:ascii="Times New Roman" w:hAnsi="Times New Roman"/>
          <w:b/>
          <w:u w:val="single"/>
          <w:lang w:val="es-ES"/>
        </w:rPr>
        <w:t>SÁBADO 10</w:t>
      </w:r>
    </w:p>
    <w:p w14:paraId="1B07429D" w14:textId="77777777" w:rsidR="00874264" w:rsidRDefault="00874264" w:rsidP="0087426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0A9367FE" w14:textId="77777777" w:rsidR="00874264" w:rsidRDefault="00874264" w:rsidP="008742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4093B09" w14:textId="77777777" w:rsidR="00874264" w:rsidRDefault="00874264" w:rsidP="0087426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012AB837" w14:textId="77777777" w:rsidR="00874264" w:rsidRDefault="00874264" w:rsidP="00874264">
      <w:pPr>
        <w:pStyle w:val="NormalWeb"/>
        <w:numPr>
          <w:ilvl w:val="0"/>
          <w:numId w:val="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12 de julio de 2024, de la Secretaría de Estado de Función Pública, por la que se convoca proceso selectivo para el acceso al Cuerpo General Administrativo de la Administración del Estado, especialidad estadística, para el cambio de régimen jurídico del personal laboral fijo incluido en el Anexo II del IV Convenio único para el personal laboral de la Administración General del Estado, y se encarga la gestión material de las pruebas selectivas al Instituto Nacional de Estadística.</w:t>
      </w:r>
    </w:p>
    <w:p w14:paraId="5EE9D7B1" w14:textId="77777777" w:rsidR="00874264" w:rsidRDefault="00000000" w:rsidP="00874264">
      <w:pPr>
        <w:pStyle w:val="puntopdf"/>
        <w:numPr>
          <w:ilvl w:val="1"/>
          <w:numId w:val="90"/>
        </w:numPr>
        <w:shd w:val="clear" w:color="auto" w:fill="F8F8F8"/>
        <w:spacing w:before="0" w:after="0"/>
        <w:ind w:left="1680" w:right="240"/>
        <w:rPr>
          <w:rFonts w:ascii="Verdana" w:hAnsi="Verdana"/>
          <w:color w:val="000000"/>
          <w:sz w:val="22"/>
          <w:szCs w:val="22"/>
        </w:rPr>
      </w:pPr>
      <w:hyperlink r:id="rId26" w:tooltip="PDF firmado BOE-A-2024-16607" w:history="1">
        <w:r w:rsidR="00874264">
          <w:rPr>
            <w:rStyle w:val="Hipervnculo"/>
            <w:rFonts w:ascii="Verdana" w:hAnsi="Verdana"/>
            <w:sz w:val="22"/>
            <w:szCs w:val="22"/>
          </w:rPr>
          <w:t>PDF (BOE-A-2024-16607 - 1 pág. - 188 KB)</w:t>
        </w:r>
      </w:hyperlink>
    </w:p>
    <w:p w14:paraId="64ACBD6D" w14:textId="77777777" w:rsidR="00874264" w:rsidRDefault="00000000" w:rsidP="00874264">
      <w:pPr>
        <w:pStyle w:val="puntohtml"/>
        <w:numPr>
          <w:ilvl w:val="1"/>
          <w:numId w:val="90"/>
        </w:numPr>
        <w:shd w:val="clear" w:color="auto" w:fill="F8F8F8"/>
        <w:spacing w:before="0" w:after="0"/>
        <w:ind w:left="1680" w:right="240"/>
        <w:rPr>
          <w:rFonts w:ascii="Verdana" w:hAnsi="Verdana"/>
          <w:color w:val="000000"/>
          <w:sz w:val="22"/>
          <w:szCs w:val="22"/>
        </w:rPr>
      </w:pPr>
      <w:hyperlink r:id="rId27" w:tooltip="Versión HTML BOE-A-2024-16607" w:history="1">
        <w:r w:rsidR="00874264">
          <w:rPr>
            <w:rStyle w:val="Hipervnculo"/>
            <w:rFonts w:ascii="Verdana" w:hAnsi="Verdana"/>
            <w:sz w:val="22"/>
            <w:szCs w:val="22"/>
          </w:rPr>
          <w:t>Otros formatos</w:t>
        </w:r>
      </w:hyperlink>
    </w:p>
    <w:p w14:paraId="473BE160" w14:textId="77777777" w:rsidR="00874264" w:rsidRDefault="00874264" w:rsidP="0087426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AE0DA50" w14:textId="77777777" w:rsidR="00874264" w:rsidRDefault="00874264" w:rsidP="008742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F241D47" w14:textId="77777777" w:rsidR="00874264" w:rsidRDefault="00874264" w:rsidP="00874264">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Altos cargos</w:t>
      </w:r>
    </w:p>
    <w:p w14:paraId="2784346A" w14:textId="77777777" w:rsidR="00874264" w:rsidRDefault="00874264" w:rsidP="00874264">
      <w:pPr>
        <w:pStyle w:val="NormalWeb"/>
        <w:numPr>
          <w:ilvl w:val="0"/>
          <w:numId w:val="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julio de 2024, de la Secretaría de Estado de Función Pública, por la que se da cumplimiento a lo dispuesto en el artículo 22.2 de la Ley 3/2015, de 30 de marzo, reguladora del ejercicio del alto cargo de la Administración General del Estado.</w:t>
      </w:r>
    </w:p>
    <w:p w14:paraId="15DB97A8" w14:textId="77777777" w:rsidR="00874264" w:rsidRDefault="00000000" w:rsidP="00874264">
      <w:pPr>
        <w:pStyle w:val="puntopdf"/>
        <w:numPr>
          <w:ilvl w:val="1"/>
          <w:numId w:val="91"/>
        </w:numPr>
        <w:shd w:val="clear" w:color="auto" w:fill="F8F8F8"/>
        <w:spacing w:before="0" w:after="0"/>
        <w:ind w:left="1680" w:right="240"/>
        <w:rPr>
          <w:rFonts w:ascii="Verdana" w:hAnsi="Verdana"/>
          <w:color w:val="000000"/>
          <w:sz w:val="22"/>
          <w:szCs w:val="22"/>
        </w:rPr>
      </w:pPr>
      <w:hyperlink r:id="rId28" w:tooltip="PDF firmado BOE-A-2024-16683" w:history="1">
        <w:r w:rsidR="00874264">
          <w:rPr>
            <w:rStyle w:val="Hipervnculo"/>
            <w:rFonts w:ascii="Verdana" w:hAnsi="Verdana"/>
            <w:sz w:val="22"/>
            <w:szCs w:val="22"/>
          </w:rPr>
          <w:t>PDF (BOE-A-2024-16683 - 2 págs. - 193 KB)</w:t>
        </w:r>
      </w:hyperlink>
    </w:p>
    <w:p w14:paraId="5B4FEB25" w14:textId="0CF475D9" w:rsidR="00874264" w:rsidRPr="001F2640" w:rsidRDefault="00000000" w:rsidP="00874264">
      <w:pPr>
        <w:pStyle w:val="puntohtml"/>
        <w:numPr>
          <w:ilvl w:val="1"/>
          <w:numId w:val="91"/>
        </w:numPr>
        <w:shd w:val="clear" w:color="auto" w:fill="F8F8F8"/>
        <w:spacing w:before="0" w:after="0"/>
        <w:ind w:left="1680" w:right="240"/>
        <w:rPr>
          <w:rFonts w:ascii="Verdana" w:hAnsi="Verdana"/>
          <w:color w:val="000000"/>
          <w:sz w:val="22"/>
          <w:szCs w:val="22"/>
        </w:rPr>
      </w:pPr>
      <w:hyperlink r:id="rId29" w:tooltip="Versión HTML BOE-A-2024-16683" w:history="1">
        <w:r w:rsidR="00874264">
          <w:rPr>
            <w:rStyle w:val="Hipervnculo"/>
            <w:rFonts w:ascii="Verdana" w:hAnsi="Verdana"/>
            <w:sz w:val="22"/>
            <w:szCs w:val="22"/>
          </w:rPr>
          <w:t>Otros formatos</w:t>
        </w:r>
      </w:hyperlink>
    </w:p>
    <w:p w14:paraId="1676C621" w14:textId="77777777" w:rsidR="006F3F2D" w:rsidRDefault="006F3F2D" w:rsidP="00874264">
      <w:pPr>
        <w:rPr>
          <w:rFonts w:ascii="Times New Roman" w:hAnsi="Times New Roman"/>
          <w:b/>
          <w:u w:val="single"/>
          <w:lang w:val="es-ES"/>
        </w:rPr>
      </w:pPr>
    </w:p>
    <w:p w14:paraId="5A7D87E5" w14:textId="21FA32AC" w:rsidR="00874264" w:rsidRDefault="00874264" w:rsidP="00874264">
      <w:pPr>
        <w:rPr>
          <w:rFonts w:ascii="Times New Roman" w:hAnsi="Times New Roman"/>
          <w:b/>
          <w:u w:val="single"/>
          <w:lang w:val="es-ES"/>
        </w:rPr>
      </w:pPr>
      <w:r>
        <w:rPr>
          <w:rFonts w:ascii="Times New Roman" w:hAnsi="Times New Roman"/>
          <w:b/>
          <w:u w:val="single"/>
          <w:lang w:val="es-ES"/>
        </w:rPr>
        <w:t>JUEVES 15</w:t>
      </w:r>
    </w:p>
    <w:p w14:paraId="3356240B" w14:textId="77777777" w:rsidR="00940E10" w:rsidRDefault="00940E10" w:rsidP="00940E1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DC822FD" w14:textId="77777777" w:rsidR="00940E10" w:rsidRDefault="00940E10" w:rsidP="00940E1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1F325FE" w14:textId="77777777" w:rsidR="00940E10" w:rsidRDefault="00940E10" w:rsidP="00940E1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Escala Técnica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28055233" w14:textId="77777777" w:rsidR="00940E10" w:rsidRDefault="00940E10" w:rsidP="00940E10">
      <w:pPr>
        <w:pStyle w:val="NormalWeb"/>
        <w:numPr>
          <w:ilvl w:val="0"/>
          <w:numId w:val="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agosto de 2024, de la Secretaría de Estado de Función Pública, por la que se designa el Tribunal calificador del proceso selectivo para acceso, por el sistema de promoción interna, para personal funcionario y personal laboral fijo, a la Escala Técnica de Gestión de Organismos Autónomos, convocado por Resolución de 1 de julio de 2024.</w:t>
      </w:r>
    </w:p>
    <w:p w14:paraId="6F2F2898" w14:textId="77777777" w:rsidR="00940E10" w:rsidRDefault="00000000" w:rsidP="00940E10">
      <w:pPr>
        <w:pStyle w:val="puntopdf"/>
        <w:numPr>
          <w:ilvl w:val="1"/>
          <w:numId w:val="92"/>
        </w:numPr>
        <w:shd w:val="clear" w:color="auto" w:fill="F8F8F8"/>
        <w:spacing w:before="0" w:after="0"/>
        <w:ind w:left="1680" w:right="240"/>
        <w:rPr>
          <w:rFonts w:ascii="Verdana" w:hAnsi="Verdana"/>
          <w:color w:val="000000"/>
          <w:sz w:val="22"/>
          <w:szCs w:val="22"/>
        </w:rPr>
      </w:pPr>
      <w:hyperlink r:id="rId30" w:tooltip="PDF firmado BOE-A-2024-16893" w:history="1">
        <w:r w:rsidR="00940E10">
          <w:rPr>
            <w:rStyle w:val="Hipervnculo"/>
            <w:rFonts w:ascii="Verdana" w:hAnsi="Verdana"/>
            <w:sz w:val="22"/>
            <w:szCs w:val="22"/>
          </w:rPr>
          <w:t>PDF (BOE-A-2024-16893 - 2 págs. - 193 KB)</w:t>
        </w:r>
      </w:hyperlink>
    </w:p>
    <w:p w14:paraId="39E46330" w14:textId="77777777" w:rsidR="00940E10" w:rsidRDefault="00000000" w:rsidP="00940E10">
      <w:pPr>
        <w:pStyle w:val="puntohtml"/>
        <w:numPr>
          <w:ilvl w:val="1"/>
          <w:numId w:val="92"/>
        </w:numPr>
        <w:shd w:val="clear" w:color="auto" w:fill="F8F8F8"/>
        <w:spacing w:before="0" w:after="0"/>
        <w:ind w:left="1680" w:right="240"/>
        <w:rPr>
          <w:rFonts w:ascii="Verdana" w:hAnsi="Verdana"/>
          <w:color w:val="000000"/>
          <w:sz w:val="22"/>
          <w:szCs w:val="22"/>
        </w:rPr>
      </w:pPr>
      <w:hyperlink r:id="rId31" w:tooltip="Versión HTML BOE-A-2024-16893" w:history="1">
        <w:r w:rsidR="00940E10">
          <w:rPr>
            <w:rStyle w:val="Hipervnculo"/>
            <w:rFonts w:ascii="Verdana" w:hAnsi="Verdana"/>
            <w:sz w:val="22"/>
            <w:szCs w:val="22"/>
          </w:rPr>
          <w:t>Otros formatos</w:t>
        </w:r>
      </w:hyperlink>
    </w:p>
    <w:p w14:paraId="06AF4D97" w14:textId="77777777" w:rsidR="004C01C1" w:rsidRDefault="004C01C1" w:rsidP="00874264">
      <w:pPr>
        <w:rPr>
          <w:rFonts w:ascii="Times New Roman" w:hAnsi="Times New Roman"/>
          <w:b/>
          <w:u w:val="single"/>
          <w:lang w:val="es-ES"/>
        </w:rPr>
      </w:pPr>
    </w:p>
    <w:p w14:paraId="56112E76" w14:textId="77777777" w:rsidR="004C01C1" w:rsidRDefault="004C01C1" w:rsidP="00874264">
      <w:pPr>
        <w:rPr>
          <w:rFonts w:ascii="Times New Roman" w:hAnsi="Times New Roman"/>
          <w:b/>
          <w:u w:val="single"/>
          <w:lang w:val="es-ES"/>
        </w:rPr>
      </w:pPr>
    </w:p>
    <w:p w14:paraId="12BCED9A" w14:textId="77777777" w:rsidR="004C01C1" w:rsidRDefault="004C01C1" w:rsidP="00874264">
      <w:pPr>
        <w:rPr>
          <w:rFonts w:ascii="Times New Roman" w:hAnsi="Times New Roman"/>
          <w:b/>
          <w:u w:val="single"/>
          <w:lang w:val="es-ES"/>
        </w:rPr>
      </w:pPr>
    </w:p>
    <w:p w14:paraId="595D49B2" w14:textId="6C304466" w:rsidR="00874264" w:rsidRPr="00874264" w:rsidRDefault="004C01C1" w:rsidP="00874264">
      <w:pPr>
        <w:rPr>
          <w:rFonts w:ascii="Times New Roman" w:hAnsi="Times New Roman"/>
          <w:b/>
          <w:u w:val="single"/>
          <w:lang w:val="es-ES"/>
        </w:rPr>
      </w:pPr>
      <w:r>
        <w:rPr>
          <w:rFonts w:ascii="Times New Roman" w:hAnsi="Times New Roman"/>
          <w:b/>
          <w:u w:val="single"/>
          <w:lang w:val="es-ES"/>
        </w:rPr>
        <w:t>**************************************************************************</w:t>
      </w:r>
    </w:p>
    <w:p w14:paraId="0877C803" w14:textId="77777777" w:rsidR="00A33470" w:rsidRDefault="00A33470" w:rsidP="00A33470">
      <w:pPr>
        <w:rPr>
          <w:rFonts w:ascii="Times New Roman" w:hAnsi="Times New Roman"/>
          <w:b/>
          <w:u w:val="single"/>
          <w:lang w:val="es-ES"/>
        </w:rPr>
      </w:pPr>
    </w:p>
    <w:p w14:paraId="313598A7" w14:textId="77777777" w:rsidR="002A6539" w:rsidRDefault="002A6539" w:rsidP="00B446C0">
      <w:pPr>
        <w:rPr>
          <w:rFonts w:ascii="Times New Roman" w:hAnsi="Times New Roman"/>
          <w:b/>
          <w:u w:val="single"/>
          <w:lang w:val="es-ES"/>
        </w:rPr>
      </w:pPr>
    </w:p>
    <w:sectPr w:rsidR="002A6539"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0AA3F" w14:textId="77777777" w:rsidR="00DD4AD0" w:rsidRDefault="00DD4AD0">
      <w:r>
        <w:separator/>
      </w:r>
    </w:p>
  </w:endnote>
  <w:endnote w:type="continuationSeparator" w:id="0">
    <w:p w14:paraId="7F0D369F" w14:textId="77777777" w:rsidR="00DD4AD0" w:rsidRDefault="00DD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F03A" w14:textId="77777777" w:rsidR="00DD4AD0" w:rsidRDefault="00DD4AD0">
      <w:r>
        <w:separator/>
      </w:r>
    </w:p>
  </w:footnote>
  <w:footnote w:type="continuationSeparator" w:id="0">
    <w:p w14:paraId="6D65BB3B" w14:textId="77777777" w:rsidR="00DD4AD0" w:rsidRDefault="00DD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15"/>
  </w:num>
  <w:num w:numId="2" w16cid:durableId="1163622253">
    <w:abstractNumId w:val="10"/>
  </w:num>
  <w:num w:numId="3" w16cid:durableId="476459522">
    <w:abstractNumId w:val="61"/>
  </w:num>
  <w:num w:numId="4" w16cid:durableId="1571229129">
    <w:abstractNumId w:val="73"/>
  </w:num>
  <w:num w:numId="5" w16cid:durableId="968784335">
    <w:abstractNumId w:val="54"/>
  </w:num>
  <w:num w:numId="6" w16cid:durableId="359623380">
    <w:abstractNumId w:val="31"/>
  </w:num>
  <w:num w:numId="7" w16cid:durableId="1881627070">
    <w:abstractNumId w:val="8"/>
  </w:num>
  <w:num w:numId="8" w16cid:durableId="19860292">
    <w:abstractNumId w:val="43"/>
  </w:num>
  <w:num w:numId="9" w16cid:durableId="806240835">
    <w:abstractNumId w:val="79"/>
  </w:num>
  <w:num w:numId="10" w16cid:durableId="1658267624">
    <w:abstractNumId w:val="21"/>
  </w:num>
  <w:num w:numId="11" w16cid:durableId="306326966">
    <w:abstractNumId w:val="85"/>
  </w:num>
  <w:num w:numId="12" w16cid:durableId="1131048911">
    <w:abstractNumId w:val="87"/>
  </w:num>
  <w:num w:numId="13" w16cid:durableId="1825586836">
    <w:abstractNumId w:val="60"/>
  </w:num>
  <w:num w:numId="14" w16cid:durableId="1534656883">
    <w:abstractNumId w:val="33"/>
  </w:num>
  <w:num w:numId="15" w16cid:durableId="132915011">
    <w:abstractNumId w:val="46"/>
  </w:num>
  <w:num w:numId="16" w16cid:durableId="135682864">
    <w:abstractNumId w:val="40"/>
  </w:num>
  <w:num w:numId="17" w16cid:durableId="1611475924">
    <w:abstractNumId w:val="26"/>
  </w:num>
  <w:num w:numId="18" w16cid:durableId="1515455942">
    <w:abstractNumId w:val="1"/>
  </w:num>
  <w:num w:numId="19" w16cid:durableId="758599237">
    <w:abstractNumId w:val="64"/>
  </w:num>
  <w:num w:numId="20" w16cid:durableId="1414207758">
    <w:abstractNumId w:val="72"/>
  </w:num>
  <w:num w:numId="21" w16cid:durableId="205530503">
    <w:abstractNumId w:val="39"/>
  </w:num>
  <w:num w:numId="22" w16cid:durableId="345861258">
    <w:abstractNumId w:val="22"/>
  </w:num>
  <w:num w:numId="23" w16cid:durableId="1860007232">
    <w:abstractNumId w:val="91"/>
  </w:num>
  <w:num w:numId="24" w16cid:durableId="1800217803">
    <w:abstractNumId w:val="67"/>
  </w:num>
  <w:num w:numId="25" w16cid:durableId="1236284604">
    <w:abstractNumId w:val="86"/>
  </w:num>
  <w:num w:numId="26" w16cid:durableId="1444959281">
    <w:abstractNumId w:val="35"/>
  </w:num>
  <w:num w:numId="27" w16cid:durableId="949245053">
    <w:abstractNumId w:val="53"/>
  </w:num>
  <w:num w:numId="28" w16cid:durableId="1103691832">
    <w:abstractNumId w:val="25"/>
  </w:num>
  <w:num w:numId="29" w16cid:durableId="938830904">
    <w:abstractNumId w:val="27"/>
  </w:num>
  <w:num w:numId="30" w16cid:durableId="1578711605">
    <w:abstractNumId w:val="56"/>
  </w:num>
  <w:num w:numId="31" w16cid:durableId="684983197">
    <w:abstractNumId w:val="63"/>
  </w:num>
  <w:num w:numId="32" w16cid:durableId="1902330817">
    <w:abstractNumId w:val="58"/>
  </w:num>
  <w:num w:numId="33" w16cid:durableId="1485513804">
    <w:abstractNumId w:val="2"/>
  </w:num>
  <w:num w:numId="34" w16cid:durableId="1698693802">
    <w:abstractNumId w:val="23"/>
  </w:num>
  <w:num w:numId="35" w16cid:durableId="1871256498">
    <w:abstractNumId w:val="16"/>
  </w:num>
  <w:num w:numId="36" w16cid:durableId="1616015797">
    <w:abstractNumId w:val="62"/>
  </w:num>
  <w:num w:numId="37" w16cid:durableId="285085788">
    <w:abstractNumId w:val="29"/>
  </w:num>
  <w:num w:numId="38" w16cid:durableId="1918127020">
    <w:abstractNumId w:val="7"/>
  </w:num>
  <w:num w:numId="39" w16cid:durableId="1575697473">
    <w:abstractNumId w:val="11"/>
  </w:num>
  <w:num w:numId="40" w16cid:durableId="2025865046">
    <w:abstractNumId w:val="0"/>
  </w:num>
  <w:num w:numId="41" w16cid:durableId="1814787077">
    <w:abstractNumId w:val="70"/>
  </w:num>
  <w:num w:numId="42" w16cid:durableId="243955886">
    <w:abstractNumId w:val="3"/>
  </w:num>
  <w:num w:numId="43" w16cid:durableId="782188463">
    <w:abstractNumId w:val="6"/>
  </w:num>
  <w:num w:numId="44" w16cid:durableId="655374462">
    <w:abstractNumId w:val="90"/>
  </w:num>
  <w:num w:numId="45" w16cid:durableId="1327591361">
    <w:abstractNumId w:val="75"/>
  </w:num>
  <w:num w:numId="46" w16cid:durableId="1257641569">
    <w:abstractNumId w:val="84"/>
  </w:num>
  <w:num w:numId="47" w16cid:durableId="1535579514">
    <w:abstractNumId w:val="69"/>
  </w:num>
  <w:num w:numId="48" w16cid:durableId="1599168165">
    <w:abstractNumId w:val="49"/>
  </w:num>
  <w:num w:numId="49" w16cid:durableId="87040262">
    <w:abstractNumId w:val="82"/>
  </w:num>
  <w:num w:numId="50" w16cid:durableId="1440878236">
    <w:abstractNumId w:val="12"/>
  </w:num>
  <w:num w:numId="51" w16cid:durableId="1393968626">
    <w:abstractNumId w:val="81"/>
  </w:num>
  <w:num w:numId="52" w16cid:durableId="1882982043">
    <w:abstractNumId w:val="42"/>
  </w:num>
  <w:num w:numId="53" w16cid:durableId="1215854586">
    <w:abstractNumId w:val="80"/>
  </w:num>
  <w:num w:numId="54" w16cid:durableId="952250191">
    <w:abstractNumId w:val="55"/>
  </w:num>
  <w:num w:numId="55" w16cid:durableId="1213272933">
    <w:abstractNumId w:val="77"/>
  </w:num>
  <w:num w:numId="56" w16cid:durableId="373501917">
    <w:abstractNumId w:val="13"/>
  </w:num>
  <w:num w:numId="57" w16cid:durableId="52195421">
    <w:abstractNumId w:val="47"/>
  </w:num>
  <w:num w:numId="58" w16cid:durableId="1836532177">
    <w:abstractNumId w:val="65"/>
  </w:num>
  <w:num w:numId="59" w16cid:durableId="1373192501">
    <w:abstractNumId w:val="57"/>
  </w:num>
  <w:num w:numId="60" w16cid:durableId="1248615088">
    <w:abstractNumId w:val="28"/>
  </w:num>
  <w:num w:numId="61" w16cid:durableId="303000224">
    <w:abstractNumId w:val="89"/>
  </w:num>
  <w:num w:numId="62" w16cid:durableId="1973635656">
    <w:abstractNumId w:val="19"/>
  </w:num>
  <w:num w:numId="63" w16cid:durableId="1667173849">
    <w:abstractNumId w:val="66"/>
  </w:num>
  <w:num w:numId="64" w16cid:durableId="1652174266">
    <w:abstractNumId w:val="41"/>
  </w:num>
  <w:num w:numId="65" w16cid:durableId="367527805">
    <w:abstractNumId w:val="51"/>
  </w:num>
  <w:num w:numId="66" w16cid:durableId="43676183">
    <w:abstractNumId w:val="52"/>
  </w:num>
  <w:num w:numId="67" w16cid:durableId="303704645">
    <w:abstractNumId w:val="37"/>
  </w:num>
  <w:num w:numId="68" w16cid:durableId="894701441">
    <w:abstractNumId w:val="50"/>
  </w:num>
  <w:num w:numId="69" w16cid:durableId="1996445620">
    <w:abstractNumId w:val="71"/>
  </w:num>
  <w:num w:numId="70" w16cid:durableId="416900027">
    <w:abstractNumId w:val="44"/>
  </w:num>
  <w:num w:numId="71" w16cid:durableId="1370178110">
    <w:abstractNumId w:val="68"/>
  </w:num>
  <w:num w:numId="72" w16cid:durableId="462583350">
    <w:abstractNumId w:val="36"/>
  </w:num>
  <w:num w:numId="73" w16cid:durableId="241917485">
    <w:abstractNumId w:val="14"/>
  </w:num>
  <w:num w:numId="74" w16cid:durableId="74976885">
    <w:abstractNumId w:val="34"/>
  </w:num>
  <w:num w:numId="75" w16cid:durableId="1627345208">
    <w:abstractNumId w:val="5"/>
  </w:num>
  <w:num w:numId="76" w16cid:durableId="177475216">
    <w:abstractNumId w:val="4"/>
  </w:num>
  <w:num w:numId="77" w16cid:durableId="891038391">
    <w:abstractNumId w:val="48"/>
  </w:num>
  <w:num w:numId="78" w16cid:durableId="957221622">
    <w:abstractNumId w:val="78"/>
  </w:num>
  <w:num w:numId="79" w16cid:durableId="915554089">
    <w:abstractNumId w:val="32"/>
  </w:num>
  <w:num w:numId="80" w16cid:durableId="1170408968">
    <w:abstractNumId w:val="24"/>
  </w:num>
  <w:num w:numId="81" w16cid:durableId="9333823">
    <w:abstractNumId w:val="30"/>
  </w:num>
  <w:num w:numId="82" w16cid:durableId="716707788">
    <w:abstractNumId w:val="20"/>
  </w:num>
  <w:num w:numId="83" w16cid:durableId="607395805">
    <w:abstractNumId w:val="83"/>
  </w:num>
  <w:num w:numId="84" w16cid:durableId="874271847">
    <w:abstractNumId w:val="18"/>
  </w:num>
  <w:num w:numId="85" w16cid:durableId="1884754025">
    <w:abstractNumId w:val="38"/>
  </w:num>
  <w:num w:numId="86" w16cid:durableId="65033632">
    <w:abstractNumId w:val="74"/>
  </w:num>
  <w:num w:numId="87" w16cid:durableId="729888138">
    <w:abstractNumId w:val="45"/>
  </w:num>
  <w:num w:numId="88" w16cid:durableId="1745756734">
    <w:abstractNumId w:val="9"/>
  </w:num>
  <w:num w:numId="89" w16cid:durableId="1304040112">
    <w:abstractNumId w:val="76"/>
  </w:num>
  <w:num w:numId="90" w16cid:durableId="493955007">
    <w:abstractNumId w:val="88"/>
  </w:num>
  <w:num w:numId="91" w16cid:durableId="689453373">
    <w:abstractNumId w:val="17"/>
  </w:num>
  <w:num w:numId="92" w16cid:durableId="1380008457">
    <w:abstractNumId w:val="5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5D78"/>
    <w:rsid w:val="00106A68"/>
    <w:rsid w:val="0010796B"/>
    <w:rsid w:val="0011081E"/>
    <w:rsid w:val="001112FD"/>
    <w:rsid w:val="00114B89"/>
    <w:rsid w:val="00115997"/>
    <w:rsid w:val="00116AE9"/>
    <w:rsid w:val="001218AD"/>
    <w:rsid w:val="00122592"/>
    <w:rsid w:val="0012441F"/>
    <w:rsid w:val="001244AE"/>
    <w:rsid w:val="00125C9B"/>
    <w:rsid w:val="001264D9"/>
    <w:rsid w:val="00126525"/>
    <w:rsid w:val="00126A31"/>
    <w:rsid w:val="00131393"/>
    <w:rsid w:val="00131B74"/>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A8A"/>
    <w:rsid w:val="002B5076"/>
    <w:rsid w:val="002C006C"/>
    <w:rsid w:val="002C31D0"/>
    <w:rsid w:val="002C34E1"/>
    <w:rsid w:val="002C5248"/>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80F"/>
    <w:rsid w:val="003915ED"/>
    <w:rsid w:val="00392A6B"/>
    <w:rsid w:val="0039315B"/>
    <w:rsid w:val="00395EF9"/>
    <w:rsid w:val="003960A9"/>
    <w:rsid w:val="00396BC1"/>
    <w:rsid w:val="003978DA"/>
    <w:rsid w:val="003A0A21"/>
    <w:rsid w:val="003A1449"/>
    <w:rsid w:val="003A3D22"/>
    <w:rsid w:val="003A409B"/>
    <w:rsid w:val="003A5DC0"/>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B7290"/>
    <w:rsid w:val="004C01C1"/>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5406"/>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61ED"/>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474"/>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3F2D"/>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E12"/>
    <w:rsid w:val="00A42AF8"/>
    <w:rsid w:val="00A42E46"/>
    <w:rsid w:val="00A4352C"/>
    <w:rsid w:val="00A452D8"/>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D5B"/>
    <w:rsid w:val="00C83E7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2AB"/>
    <w:rsid w:val="00D81B98"/>
    <w:rsid w:val="00D82BC7"/>
    <w:rsid w:val="00D836D2"/>
    <w:rsid w:val="00D849C3"/>
    <w:rsid w:val="00D85A52"/>
    <w:rsid w:val="00D85AB5"/>
    <w:rsid w:val="00D85E03"/>
    <w:rsid w:val="00D861B1"/>
    <w:rsid w:val="00D8682B"/>
    <w:rsid w:val="00D879CB"/>
    <w:rsid w:val="00D916B4"/>
    <w:rsid w:val="00D92FC0"/>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10F"/>
    <w:rsid w:val="00DB4432"/>
    <w:rsid w:val="00DB44E4"/>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75E"/>
    <w:rsid w:val="00DE1D53"/>
    <w:rsid w:val="00DE2B64"/>
    <w:rsid w:val="00DE309B"/>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6239" TargetMode="External"/><Relationship Id="rId18" Type="http://schemas.openxmlformats.org/officeDocument/2006/relationships/hyperlink" Target="https://www.boe.es/boe/dias/2024/08/06/pdfs/BOE-A-2024-16245.pdf" TargetMode="External"/><Relationship Id="rId26" Type="http://schemas.openxmlformats.org/officeDocument/2006/relationships/hyperlink" Target="https://www.boe.es/boe/dias/2024/08/10/pdfs/BOE-A-2024-16607.pdf" TargetMode="External"/><Relationship Id="rId3" Type="http://schemas.openxmlformats.org/officeDocument/2006/relationships/customXml" Target="../customXml/item3.xml"/><Relationship Id="rId21" Type="http://schemas.openxmlformats.org/officeDocument/2006/relationships/hyperlink" Target="https://www.boe.es/diario_boe/txt.php?id=BOE-A-2024-1639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4/08/06/pdfs/BOE-A-2024-16239.pdf" TargetMode="External"/><Relationship Id="rId17" Type="http://schemas.openxmlformats.org/officeDocument/2006/relationships/hyperlink" Target="https://www.boe.es/diario_boe/txt.php?id=BOE-A-2024-16244" TargetMode="External"/><Relationship Id="rId25" Type="http://schemas.openxmlformats.org/officeDocument/2006/relationships/hyperlink" Target="https://www.boe.es/diario_boe/txt.php?id=BOE-A-2024-16509"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8/06/pdfs/BOE-A-2024-16244.pdf" TargetMode="External"/><Relationship Id="rId20" Type="http://schemas.openxmlformats.org/officeDocument/2006/relationships/hyperlink" Target="https://www.boe.es/boe/dias/2024/08/08/pdfs/BOE-A-2024-16399.pdf" TargetMode="External"/><Relationship Id="rId29" Type="http://schemas.openxmlformats.org/officeDocument/2006/relationships/hyperlink" Target="https://www.boe.es/diario_boe/txt.php?id=BOE-A-2024-166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6129" TargetMode="External"/><Relationship Id="rId24" Type="http://schemas.openxmlformats.org/officeDocument/2006/relationships/hyperlink" Target="https://www.boe.es/boe/dias/2024/08/09/pdfs/BOE-A-2024-16509.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16240" TargetMode="External"/><Relationship Id="rId23" Type="http://schemas.openxmlformats.org/officeDocument/2006/relationships/hyperlink" Target="https://www.boe.es/diario_boe/txt.php?id=BOE-A-2024-16506" TargetMode="External"/><Relationship Id="rId28" Type="http://schemas.openxmlformats.org/officeDocument/2006/relationships/hyperlink" Target="https://www.boe.es/boe/dias/2024/08/10/pdfs/BOE-A-2024-16683.pdf" TargetMode="External"/><Relationship Id="rId10" Type="http://schemas.openxmlformats.org/officeDocument/2006/relationships/hyperlink" Target="https://www.boe.es/boe/dias/2024/08/05/pdfs/BOE-A-2024-16129.pdf" TargetMode="External"/><Relationship Id="rId19" Type="http://schemas.openxmlformats.org/officeDocument/2006/relationships/hyperlink" Target="https://www.boe.es/diario_boe/txt.php?id=BOE-A-2024-16245" TargetMode="External"/><Relationship Id="rId31" Type="http://schemas.openxmlformats.org/officeDocument/2006/relationships/hyperlink" Target="https://www.boe.es/diario_boe/txt.php?id=BOE-A-2024-168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8/06/pdfs/BOE-A-2024-16240.pdf" TargetMode="External"/><Relationship Id="rId22" Type="http://schemas.openxmlformats.org/officeDocument/2006/relationships/hyperlink" Target="https://www.boe.es/boe/dias/2024/08/08/pdfs/BOE-A-2024-16506.pdf" TargetMode="External"/><Relationship Id="rId27" Type="http://schemas.openxmlformats.org/officeDocument/2006/relationships/hyperlink" Target="https://www.boe.es/diario_boe/txt.php?id=BOE-A-2024-16607" TargetMode="External"/><Relationship Id="rId30" Type="http://schemas.openxmlformats.org/officeDocument/2006/relationships/hyperlink" Target="https://www.boe.es/boe/dias/2024/08/15/pdfs/BOE-A-2024-16893.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12</cp:revision>
  <dcterms:created xsi:type="dcterms:W3CDTF">2024-08-06T07:26:00Z</dcterms:created>
  <dcterms:modified xsi:type="dcterms:W3CDTF">2024-08-16T06:13:00Z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