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1F22A9B9"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3115F8">
        <w:rPr>
          <w:rFonts w:ascii="Times New Roman" w:hAnsi="Times New Roman"/>
          <w:b/>
          <w:lang w:val="es-ES"/>
        </w:rPr>
        <w:t>3 AL 9</w:t>
      </w:r>
      <w:r w:rsidR="00022076">
        <w:rPr>
          <w:rFonts w:ascii="Times New Roman" w:hAnsi="Times New Roman"/>
          <w:b/>
          <w:lang w:val="es-ES"/>
        </w:rPr>
        <w:t xml:space="preserve"> DE MARZO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4C0868E1" w14:textId="77777777" w:rsidR="003115F8" w:rsidRDefault="00CD6D16" w:rsidP="003115F8">
      <w:pPr>
        <w:rPr>
          <w:rFonts w:ascii="Times New Roman" w:hAnsi="Times New Roman"/>
          <w:b/>
          <w:u w:val="single"/>
          <w:lang w:val="es-ES"/>
        </w:rPr>
      </w:pPr>
      <w:r>
        <w:rPr>
          <w:rFonts w:ascii="Times New Roman" w:hAnsi="Times New Roman"/>
          <w:b/>
          <w:u w:val="single"/>
          <w:lang w:val="es-ES"/>
        </w:rPr>
        <w:t xml:space="preserve">LUNES </w:t>
      </w:r>
      <w:r w:rsidR="003115F8">
        <w:rPr>
          <w:rFonts w:ascii="Times New Roman" w:hAnsi="Times New Roman"/>
          <w:b/>
          <w:u w:val="single"/>
          <w:lang w:val="es-ES"/>
        </w:rPr>
        <w:t>3</w:t>
      </w:r>
    </w:p>
    <w:p w14:paraId="20FB4AD1" w14:textId="77777777" w:rsidR="003115F8" w:rsidRDefault="003115F8" w:rsidP="003115F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33E40F7" w14:textId="77777777" w:rsidR="003115F8" w:rsidRDefault="003115F8" w:rsidP="003115F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64F2404" w14:textId="77777777" w:rsidR="003115F8" w:rsidRDefault="003115F8" w:rsidP="003115F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5257096" w14:textId="77777777" w:rsidR="003115F8" w:rsidRDefault="003115F8" w:rsidP="003115F8">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febrero de 2025, de la Secretaría de Estado de Función Pública, por la que se nombra personal funcionario de carrera, por el sistema general de acceso libre, en el Cuerpo General Administrativo de la Administración del Estado, especialidad Agentes de la Hacienda Pública.</w:t>
      </w:r>
    </w:p>
    <w:p w14:paraId="385D211B" w14:textId="77777777" w:rsidR="003115F8" w:rsidRDefault="003115F8" w:rsidP="003115F8">
      <w:pPr>
        <w:pStyle w:val="puntopdf"/>
        <w:numPr>
          <w:ilvl w:val="1"/>
          <w:numId w:val="16"/>
        </w:numPr>
        <w:shd w:val="clear" w:color="auto" w:fill="F8F8F8"/>
        <w:spacing w:before="0" w:after="0"/>
        <w:ind w:left="1680" w:right="240"/>
        <w:rPr>
          <w:rFonts w:ascii="Verdana" w:hAnsi="Verdana"/>
          <w:color w:val="000000"/>
          <w:sz w:val="22"/>
          <w:szCs w:val="22"/>
        </w:rPr>
      </w:pPr>
      <w:hyperlink r:id="rId10" w:tooltip="PDF firmado BOE-A-2025-4175" w:history="1">
        <w:r>
          <w:rPr>
            <w:rStyle w:val="Hipervnculo"/>
            <w:rFonts w:ascii="Verdana" w:hAnsi="Verdana"/>
            <w:sz w:val="22"/>
            <w:szCs w:val="22"/>
          </w:rPr>
          <w:t>PDF (BOE-A-2025-4175 - 3 págs. - 208 KB)</w:t>
        </w:r>
      </w:hyperlink>
    </w:p>
    <w:p w14:paraId="111C6A80" w14:textId="77777777" w:rsidR="003115F8" w:rsidRDefault="003115F8" w:rsidP="003115F8">
      <w:pPr>
        <w:pStyle w:val="puntohtml"/>
        <w:numPr>
          <w:ilvl w:val="1"/>
          <w:numId w:val="16"/>
        </w:numPr>
        <w:shd w:val="clear" w:color="auto" w:fill="F8F8F8"/>
        <w:spacing w:before="0" w:after="0"/>
        <w:ind w:left="1680" w:right="240"/>
        <w:rPr>
          <w:rFonts w:ascii="Verdana" w:hAnsi="Verdana"/>
          <w:color w:val="000000"/>
          <w:sz w:val="22"/>
          <w:szCs w:val="22"/>
        </w:rPr>
      </w:pPr>
      <w:hyperlink r:id="rId11" w:tooltip="Versión HTML BOE-A-2025-4175" w:history="1">
        <w:r>
          <w:rPr>
            <w:rStyle w:val="Hipervnculo"/>
            <w:rFonts w:ascii="Verdana" w:hAnsi="Verdana"/>
            <w:sz w:val="22"/>
            <w:szCs w:val="22"/>
          </w:rPr>
          <w:t>Otros formatos</w:t>
        </w:r>
      </w:hyperlink>
    </w:p>
    <w:p w14:paraId="7E18CE61" w14:textId="77777777" w:rsidR="003115F8" w:rsidRDefault="003115F8" w:rsidP="003115F8">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A72999E" w14:textId="77777777" w:rsidR="003115F8" w:rsidRDefault="003115F8" w:rsidP="003115F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397BF81F" w14:textId="77777777" w:rsidR="003115F8" w:rsidRDefault="003115F8" w:rsidP="003115F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63EAA02A" w14:textId="77777777" w:rsidR="003115F8" w:rsidRDefault="003115F8" w:rsidP="003115F8">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febrero de 2025, del Instituto Nacional de Administración Pública, por la que se establece el plazo para la presentación de planes de formación, los límites de gastos imputables a los mismos, el plazo de justificación y el baremo para la determinación de la cuantía individualizada de los fondos a transferir para la financiación de planes de formación en el ámbito de la Administración General del Estado para el ejercicio 2025.</w:t>
      </w:r>
    </w:p>
    <w:p w14:paraId="3B0F6278" w14:textId="77777777" w:rsidR="003115F8" w:rsidRDefault="003115F8" w:rsidP="003115F8">
      <w:pPr>
        <w:pStyle w:val="puntopdf"/>
        <w:numPr>
          <w:ilvl w:val="1"/>
          <w:numId w:val="17"/>
        </w:numPr>
        <w:shd w:val="clear" w:color="auto" w:fill="F8F8F8"/>
        <w:spacing w:before="0" w:after="0"/>
        <w:ind w:left="1680" w:right="240"/>
        <w:rPr>
          <w:rFonts w:ascii="Verdana" w:hAnsi="Verdana"/>
          <w:color w:val="000000"/>
          <w:sz w:val="22"/>
          <w:szCs w:val="22"/>
        </w:rPr>
      </w:pPr>
      <w:hyperlink r:id="rId12" w:tooltip="PDF firmado BOE-A-2025-4254" w:history="1">
        <w:r>
          <w:rPr>
            <w:rStyle w:val="Hipervnculo"/>
            <w:rFonts w:ascii="Verdana" w:hAnsi="Verdana"/>
            <w:sz w:val="22"/>
            <w:szCs w:val="22"/>
          </w:rPr>
          <w:t>PDF (BOE-A-2025-4254 - 4 págs. - 211 KB)</w:t>
        </w:r>
      </w:hyperlink>
    </w:p>
    <w:p w14:paraId="614E67A4" w14:textId="77777777" w:rsidR="003115F8" w:rsidRDefault="003115F8" w:rsidP="003115F8">
      <w:pPr>
        <w:pStyle w:val="puntohtml"/>
        <w:numPr>
          <w:ilvl w:val="1"/>
          <w:numId w:val="17"/>
        </w:numPr>
        <w:shd w:val="clear" w:color="auto" w:fill="F8F8F8"/>
        <w:spacing w:before="0" w:after="0"/>
        <w:ind w:left="1680" w:right="240"/>
        <w:rPr>
          <w:rFonts w:ascii="Verdana" w:hAnsi="Verdana"/>
          <w:color w:val="000000"/>
          <w:sz w:val="22"/>
          <w:szCs w:val="22"/>
        </w:rPr>
      </w:pPr>
      <w:hyperlink r:id="rId13" w:tooltip="Versión HTML BOE-A-2025-4254" w:history="1">
        <w:r>
          <w:rPr>
            <w:rStyle w:val="Hipervnculo"/>
            <w:rFonts w:ascii="Verdana" w:hAnsi="Verdana"/>
            <w:sz w:val="22"/>
            <w:szCs w:val="22"/>
          </w:rPr>
          <w:t>Otros formatos</w:t>
        </w:r>
      </w:hyperlink>
    </w:p>
    <w:p w14:paraId="796D9AA7" w14:textId="77777777" w:rsidR="003115F8" w:rsidRDefault="003115F8" w:rsidP="003115F8">
      <w:pPr>
        <w:rPr>
          <w:rFonts w:ascii="Times New Roman" w:hAnsi="Times New Roman"/>
          <w:b/>
          <w:u w:val="single"/>
          <w:lang w:val="es-ES"/>
        </w:rPr>
      </w:pPr>
      <w:r>
        <w:rPr>
          <w:rFonts w:ascii="Times New Roman" w:hAnsi="Times New Roman"/>
          <w:b/>
          <w:u w:val="single"/>
          <w:lang w:val="es-ES"/>
        </w:rPr>
        <w:t>MARTES 4</w:t>
      </w:r>
    </w:p>
    <w:p w14:paraId="18558223" w14:textId="77777777" w:rsidR="00EF0403" w:rsidRDefault="00EF0403" w:rsidP="00EF040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36E2958" w14:textId="77777777" w:rsidR="00EF0403" w:rsidRDefault="00EF0403" w:rsidP="00EF040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434EA63" w14:textId="77777777" w:rsidR="00EF0403" w:rsidRDefault="00EF0403" w:rsidP="00EF040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w:t>
      </w:r>
      <w:proofErr w:type="spellStart"/>
      <w:r>
        <w:rPr>
          <w:rFonts w:ascii="Verdana" w:hAnsi="Verdana"/>
          <w:color w:val="000000"/>
          <w:sz w:val="26"/>
          <w:szCs w:val="26"/>
        </w:rPr>
        <w:t>Ejecutivo</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0D10B481" w14:textId="77777777" w:rsidR="00EF0403" w:rsidRDefault="00EF0403" w:rsidP="00EF0403">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25 de febrero de 2025, de la Presidencia de la Agencia Estatal de Administración Tributaria, por la que se aprueba la relación provisional de personas admitidas y excluidas, y se anuncia fecha, hora y lugar de </w:t>
      </w:r>
      <w:r>
        <w:rPr>
          <w:rFonts w:ascii="Verdana" w:hAnsi="Verdana"/>
          <w:color w:val="000000"/>
          <w:sz w:val="21"/>
          <w:szCs w:val="21"/>
        </w:rPr>
        <w:lastRenderedPageBreak/>
        <w:t>celebración del primer ejercicio de los procesos selectivos para ingreso, por el sistema de acceso libre y promoción interna, en el Cuerpo Ejecutivo del Servicio de Vigilancia Aduanera, especialidades de Investigación, Navegación, Propulsión y Comunicaciones, convocados por Resolución de 20 de diciembre de 2024.</w:t>
      </w:r>
    </w:p>
    <w:p w14:paraId="54E978DA" w14:textId="77777777" w:rsidR="00EF0403" w:rsidRDefault="00EF0403" w:rsidP="00EF0403">
      <w:pPr>
        <w:pStyle w:val="puntopdf"/>
        <w:numPr>
          <w:ilvl w:val="1"/>
          <w:numId w:val="18"/>
        </w:numPr>
        <w:shd w:val="clear" w:color="auto" w:fill="F8F8F8"/>
        <w:spacing w:before="0" w:after="0"/>
        <w:ind w:left="1680" w:right="240"/>
        <w:rPr>
          <w:rFonts w:ascii="Verdana" w:hAnsi="Verdana"/>
          <w:color w:val="000000"/>
          <w:sz w:val="22"/>
          <w:szCs w:val="22"/>
        </w:rPr>
      </w:pPr>
      <w:hyperlink r:id="rId14" w:tooltip="PDF firmado BOE-A-2025-4273" w:history="1">
        <w:r>
          <w:rPr>
            <w:rStyle w:val="Hipervnculo"/>
            <w:rFonts w:ascii="Verdana" w:hAnsi="Verdana"/>
            <w:sz w:val="22"/>
            <w:szCs w:val="22"/>
          </w:rPr>
          <w:t>PDF (BOE-A-2025-4273 - 5 págs. - 227 KB)</w:t>
        </w:r>
      </w:hyperlink>
    </w:p>
    <w:p w14:paraId="1BCE21AF" w14:textId="77777777" w:rsidR="00EF0403" w:rsidRDefault="00EF0403" w:rsidP="00EF0403">
      <w:pPr>
        <w:pStyle w:val="puntohtml"/>
        <w:numPr>
          <w:ilvl w:val="1"/>
          <w:numId w:val="18"/>
        </w:numPr>
        <w:shd w:val="clear" w:color="auto" w:fill="F8F8F8"/>
        <w:spacing w:before="0" w:after="0"/>
        <w:ind w:left="1680" w:right="240"/>
        <w:rPr>
          <w:rFonts w:ascii="Verdana" w:hAnsi="Verdana"/>
          <w:color w:val="000000"/>
          <w:sz w:val="22"/>
          <w:szCs w:val="22"/>
        </w:rPr>
      </w:pPr>
      <w:hyperlink r:id="rId15" w:tooltip="Versión HTML BOE-A-2025-4273" w:history="1">
        <w:r>
          <w:rPr>
            <w:rStyle w:val="Hipervnculo"/>
            <w:rFonts w:ascii="Verdana" w:hAnsi="Verdana"/>
            <w:sz w:val="22"/>
            <w:szCs w:val="22"/>
          </w:rPr>
          <w:t>Otros formatos</w:t>
        </w:r>
      </w:hyperlink>
    </w:p>
    <w:p w14:paraId="4DEEEBEC" w14:textId="77777777" w:rsidR="00EF0403" w:rsidRDefault="00EF0403" w:rsidP="00EF040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1DDA329" w14:textId="77777777" w:rsidR="00EF0403" w:rsidRDefault="00EF0403" w:rsidP="00EF040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EC9415A" w14:textId="77777777" w:rsidR="00EF0403" w:rsidRDefault="00EF0403" w:rsidP="00EF040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59DCCAEC" w14:textId="77777777" w:rsidR="00EF0403" w:rsidRDefault="00EF0403" w:rsidP="00EF0403">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24 de febrero de 2025, del Instituto de Estudios Fiscales, por la que se publica el Convenio con la Fundación Privada </w:t>
      </w:r>
      <w:proofErr w:type="spellStart"/>
      <w:r>
        <w:rPr>
          <w:rFonts w:ascii="Verdana" w:hAnsi="Verdana"/>
          <w:color w:val="000000"/>
          <w:sz w:val="21"/>
          <w:szCs w:val="21"/>
        </w:rPr>
        <w:t>Institut</w:t>
      </w:r>
      <w:proofErr w:type="spellEnd"/>
      <w:r>
        <w:rPr>
          <w:rFonts w:ascii="Verdana" w:hAnsi="Verdana"/>
          <w:color w:val="000000"/>
          <w:sz w:val="21"/>
          <w:szCs w:val="21"/>
        </w:rPr>
        <w:t xml:space="preserve"> </w:t>
      </w:r>
      <w:proofErr w:type="spellStart"/>
      <w:r>
        <w:rPr>
          <w:rFonts w:ascii="Verdana" w:hAnsi="Verdana"/>
          <w:color w:val="000000"/>
          <w:sz w:val="21"/>
          <w:szCs w:val="21"/>
        </w:rPr>
        <w:t>d'Economia</w:t>
      </w:r>
      <w:proofErr w:type="spellEnd"/>
      <w:r>
        <w:rPr>
          <w:rFonts w:ascii="Verdana" w:hAnsi="Verdana"/>
          <w:color w:val="000000"/>
          <w:sz w:val="21"/>
          <w:szCs w:val="21"/>
        </w:rPr>
        <w:t xml:space="preserve"> de Barcelona, para la elaboración de los «IEB </w:t>
      </w:r>
      <w:proofErr w:type="spellStart"/>
      <w:r>
        <w:rPr>
          <w:rFonts w:ascii="Verdana" w:hAnsi="Verdana"/>
          <w:color w:val="000000"/>
          <w:sz w:val="21"/>
          <w:szCs w:val="21"/>
        </w:rPr>
        <w:t>Reports</w:t>
      </w:r>
      <w:proofErr w:type="spellEnd"/>
      <w:r>
        <w:rPr>
          <w:rFonts w:ascii="Verdana" w:hAnsi="Verdana"/>
          <w:color w:val="000000"/>
          <w:sz w:val="21"/>
          <w:szCs w:val="21"/>
        </w:rPr>
        <w:t xml:space="preserve"> 1/2025, 2/2025, 3/2025, 4/2025», y las «Jornadas Presentación IEB </w:t>
      </w:r>
      <w:proofErr w:type="spellStart"/>
      <w:r>
        <w:rPr>
          <w:rFonts w:ascii="Verdana" w:hAnsi="Verdana"/>
          <w:color w:val="000000"/>
          <w:sz w:val="21"/>
          <w:szCs w:val="21"/>
        </w:rPr>
        <w:t>Reports</w:t>
      </w:r>
      <w:proofErr w:type="spellEnd"/>
      <w:r>
        <w:rPr>
          <w:rFonts w:ascii="Verdana" w:hAnsi="Verdana"/>
          <w:color w:val="000000"/>
          <w:sz w:val="21"/>
          <w:szCs w:val="21"/>
        </w:rPr>
        <w:t>-Informe 2025».</w:t>
      </w:r>
    </w:p>
    <w:p w14:paraId="0661A68A" w14:textId="77777777" w:rsidR="00EF0403" w:rsidRDefault="00EF0403" w:rsidP="00EF0403">
      <w:pPr>
        <w:pStyle w:val="puntopdf"/>
        <w:numPr>
          <w:ilvl w:val="1"/>
          <w:numId w:val="19"/>
        </w:numPr>
        <w:shd w:val="clear" w:color="auto" w:fill="F8F8F8"/>
        <w:spacing w:before="0" w:after="0"/>
        <w:ind w:left="1680" w:right="240"/>
        <w:rPr>
          <w:rFonts w:ascii="Verdana" w:hAnsi="Verdana"/>
          <w:color w:val="000000"/>
          <w:sz w:val="22"/>
          <w:szCs w:val="22"/>
        </w:rPr>
      </w:pPr>
      <w:hyperlink r:id="rId16" w:tooltip="PDF firmado BOE-A-2025-4300" w:history="1">
        <w:r>
          <w:rPr>
            <w:rStyle w:val="Hipervnculo"/>
            <w:rFonts w:ascii="Verdana" w:hAnsi="Verdana"/>
            <w:sz w:val="22"/>
            <w:szCs w:val="22"/>
          </w:rPr>
          <w:t>PDF (BOE-A-2025-4300 - 7 págs. - 271 KB)</w:t>
        </w:r>
      </w:hyperlink>
    </w:p>
    <w:p w14:paraId="6B3EB7B3" w14:textId="77777777" w:rsidR="00EF0403" w:rsidRPr="00EF0403" w:rsidRDefault="00EF0403" w:rsidP="00EF0403">
      <w:pPr>
        <w:pStyle w:val="puntohtml"/>
        <w:numPr>
          <w:ilvl w:val="1"/>
          <w:numId w:val="19"/>
        </w:numPr>
        <w:shd w:val="clear" w:color="auto" w:fill="F8F8F8"/>
        <w:spacing w:before="0" w:after="0"/>
        <w:ind w:left="1680" w:right="240"/>
        <w:rPr>
          <w:rFonts w:ascii="Verdana" w:hAnsi="Verdana"/>
          <w:color w:val="000000"/>
          <w:sz w:val="22"/>
          <w:szCs w:val="22"/>
        </w:rPr>
      </w:pPr>
      <w:hyperlink r:id="rId17" w:tooltip="Versión HTML BOE-A-2025-4300" w:history="1">
        <w:r>
          <w:rPr>
            <w:rStyle w:val="Hipervnculo"/>
            <w:rFonts w:ascii="Verdana" w:hAnsi="Verdana"/>
            <w:sz w:val="22"/>
            <w:szCs w:val="22"/>
          </w:rPr>
          <w:t>Otros formatos</w:t>
        </w:r>
      </w:hyperlink>
    </w:p>
    <w:p w14:paraId="24EC9AC3" w14:textId="77777777" w:rsidR="003115F8" w:rsidRDefault="003115F8" w:rsidP="003115F8">
      <w:pPr>
        <w:rPr>
          <w:rFonts w:ascii="Times New Roman" w:hAnsi="Times New Roman"/>
          <w:b/>
          <w:u w:val="single"/>
          <w:lang w:val="es-ES"/>
        </w:rPr>
      </w:pPr>
      <w:r>
        <w:rPr>
          <w:rFonts w:ascii="Times New Roman" w:hAnsi="Times New Roman"/>
          <w:b/>
          <w:u w:val="single"/>
          <w:lang w:val="es-ES"/>
        </w:rPr>
        <w:t>MIÉRCOLES 5</w:t>
      </w:r>
    </w:p>
    <w:p w14:paraId="4EA89401" w14:textId="77777777" w:rsidR="005A6F93" w:rsidRDefault="005A6F93" w:rsidP="005A6F9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61B4F261" w14:textId="77777777" w:rsidR="005A6F93" w:rsidRDefault="005A6F93" w:rsidP="005A6F9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5C36580" w14:textId="77777777" w:rsidR="005A6F93" w:rsidRDefault="005A6F93" w:rsidP="005A6F9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6419DFC6" w14:textId="77777777" w:rsidR="005A6F93" w:rsidRDefault="005A6F93" w:rsidP="005A6F93">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febrero de 2025, de la Presidencia de la Agencia Estatal de Administración Tributaria, por la que se aprueba la relación provisional de personas admitidas y excluidas, y se anuncia fecha, hora y lugar de celebración del primer ejercicio del proceso selectivo para ingreso, por el sistema general de acceso libre y promoción interna, en el Cuerpo Superior de Inspectores de Hacienda del Estado, convocado por Resolución de 20 de diciembre de 2024.</w:t>
      </w:r>
    </w:p>
    <w:p w14:paraId="4FAAADEF" w14:textId="77777777" w:rsidR="005A6F93" w:rsidRDefault="005A6F93" w:rsidP="005A6F93">
      <w:pPr>
        <w:pStyle w:val="puntopdf"/>
        <w:numPr>
          <w:ilvl w:val="1"/>
          <w:numId w:val="21"/>
        </w:numPr>
        <w:shd w:val="clear" w:color="auto" w:fill="F8F8F8"/>
        <w:spacing w:before="0" w:after="0"/>
        <w:ind w:left="1680" w:right="240"/>
        <w:rPr>
          <w:rFonts w:ascii="Verdana" w:hAnsi="Verdana"/>
          <w:color w:val="000000"/>
          <w:sz w:val="22"/>
          <w:szCs w:val="22"/>
        </w:rPr>
      </w:pPr>
      <w:hyperlink r:id="rId18" w:tooltip="PDF firmado BOE-A-2025-4347" w:history="1">
        <w:r>
          <w:rPr>
            <w:rStyle w:val="Hipervnculo"/>
            <w:rFonts w:ascii="Verdana" w:hAnsi="Verdana"/>
            <w:sz w:val="22"/>
            <w:szCs w:val="22"/>
          </w:rPr>
          <w:t>PDF (BOE-A-2025-4347 - 4 págs. - 224 KB)</w:t>
        </w:r>
      </w:hyperlink>
    </w:p>
    <w:p w14:paraId="561B8A51" w14:textId="77777777" w:rsidR="005A6F93" w:rsidRDefault="005A6F93" w:rsidP="005A6F93">
      <w:pPr>
        <w:pStyle w:val="puntohtml"/>
        <w:numPr>
          <w:ilvl w:val="1"/>
          <w:numId w:val="21"/>
        </w:numPr>
        <w:shd w:val="clear" w:color="auto" w:fill="F8F8F8"/>
        <w:spacing w:before="0" w:after="0"/>
        <w:ind w:left="1680" w:right="240"/>
        <w:rPr>
          <w:rFonts w:ascii="Verdana" w:hAnsi="Verdana"/>
          <w:color w:val="000000"/>
          <w:sz w:val="22"/>
          <w:szCs w:val="22"/>
        </w:rPr>
      </w:pPr>
      <w:hyperlink r:id="rId19" w:tooltip="Versión HTML BOE-A-2025-4347" w:history="1">
        <w:r>
          <w:rPr>
            <w:rStyle w:val="Hipervnculo"/>
            <w:rFonts w:ascii="Verdana" w:hAnsi="Verdana"/>
            <w:sz w:val="22"/>
            <w:szCs w:val="22"/>
          </w:rPr>
          <w:t>Otros formatos</w:t>
        </w:r>
      </w:hyperlink>
    </w:p>
    <w:p w14:paraId="78EC0185" w14:textId="601A3760" w:rsidR="003115F8" w:rsidRDefault="003115F8" w:rsidP="003115F8">
      <w:pPr>
        <w:rPr>
          <w:rFonts w:ascii="Times New Roman" w:hAnsi="Times New Roman"/>
          <w:b/>
          <w:u w:val="single"/>
          <w:lang w:val="es-ES"/>
        </w:rPr>
      </w:pPr>
      <w:r>
        <w:rPr>
          <w:rFonts w:ascii="Times New Roman" w:hAnsi="Times New Roman"/>
          <w:b/>
          <w:u w:val="single"/>
          <w:lang w:val="es-ES"/>
        </w:rPr>
        <w:t>JUEVES 6</w:t>
      </w:r>
    </w:p>
    <w:p w14:paraId="7A085B64" w14:textId="77777777" w:rsidR="00E22B17" w:rsidRDefault="00E22B17" w:rsidP="00E22B1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579CE69" w14:textId="77777777" w:rsidR="00E22B17" w:rsidRDefault="00E22B17" w:rsidP="00E22B1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TRANSICIÓN ECOLÓGICA Y EL RETO DEMOGRÁFICO</w:t>
      </w:r>
    </w:p>
    <w:p w14:paraId="0CF0852A" w14:textId="77777777" w:rsidR="00E22B17" w:rsidRDefault="00E22B17" w:rsidP="00E22B1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023148C5" w14:textId="77777777" w:rsidR="00E22B17" w:rsidRDefault="00E22B17" w:rsidP="00E22B17">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TED/211/2025, de 4 de marzo, por la que se modifica la Orden IET/389/2015, de 5 de marzo, por la que se actualiza el sistema de </w:t>
      </w:r>
      <w:r>
        <w:rPr>
          <w:rFonts w:ascii="Verdana" w:hAnsi="Verdana"/>
          <w:color w:val="000000"/>
          <w:sz w:val="21"/>
          <w:szCs w:val="21"/>
        </w:rPr>
        <w:lastRenderedPageBreak/>
        <w:t>determinación automática de precios máximos de venta, antes de impuestos, de los gases licuados del petróleo envasados y se modifica el sistema de determinación automática de las tarifas de venta, antes de impuestos, de los gases licuados del petróleo por canalización.</w:t>
      </w:r>
    </w:p>
    <w:p w14:paraId="37C15CFF" w14:textId="77777777" w:rsidR="00E22B17" w:rsidRDefault="00E22B17" w:rsidP="00E22B17">
      <w:pPr>
        <w:pStyle w:val="puntopdf"/>
        <w:numPr>
          <w:ilvl w:val="1"/>
          <w:numId w:val="22"/>
        </w:numPr>
        <w:shd w:val="clear" w:color="auto" w:fill="F8F8F8"/>
        <w:spacing w:before="0" w:after="0"/>
        <w:ind w:left="1680" w:right="240"/>
        <w:rPr>
          <w:rFonts w:ascii="Verdana" w:hAnsi="Verdana"/>
          <w:color w:val="000000"/>
          <w:sz w:val="22"/>
          <w:szCs w:val="22"/>
        </w:rPr>
      </w:pPr>
      <w:hyperlink r:id="rId20" w:tooltip="PDF firmado BOE-A-2025-4410" w:history="1">
        <w:r>
          <w:rPr>
            <w:rStyle w:val="Hipervnculo"/>
            <w:rFonts w:ascii="Verdana" w:hAnsi="Verdana"/>
            <w:sz w:val="22"/>
            <w:szCs w:val="22"/>
          </w:rPr>
          <w:t>PDF (BOE-A-2025-4410 - 7 págs. - 269 KB)</w:t>
        </w:r>
      </w:hyperlink>
    </w:p>
    <w:p w14:paraId="3CA99E6B" w14:textId="77777777" w:rsidR="00E22B17" w:rsidRDefault="00E22B17" w:rsidP="00E22B17">
      <w:pPr>
        <w:pStyle w:val="puntohtml"/>
        <w:numPr>
          <w:ilvl w:val="1"/>
          <w:numId w:val="22"/>
        </w:numPr>
        <w:shd w:val="clear" w:color="auto" w:fill="F8F8F8"/>
        <w:spacing w:before="0" w:after="0"/>
        <w:ind w:left="1680" w:right="240"/>
        <w:rPr>
          <w:rFonts w:ascii="Verdana" w:hAnsi="Verdana"/>
          <w:color w:val="000000"/>
          <w:sz w:val="22"/>
          <w:szCs w:val="22"/>
        </w:rPr>
      </w:pPr>
      <w:hyperlink r:id="rId21" w:tooltip="Versión HTML BOE-A-2025-4410" w:history="1">
        <w:r>
          <w:rPr>
            <w:rStyle w:val="Hipervnculo"/>
            <w:rFonts w:ascii="Verdana" w:hAnsi="Verdana"/>
            <w:sz w:val="22"/>
            <w:szCs w:val="22"/>
          </w:rPr>
          <w:t>Otros formatos</w:t>
        </w:r>
      </w:hyperlink>
    </w:p>
    <w:p w14:paraId="709FBB20" w14:textId="77777777" w:rsidR="00E22B17" w:rsidRDefault="00E22B17" w:rsidP="00E22B1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ADAA3FA" w14:textId="77777777" w:rsidR="00E22B17" w:rsidRDefault="00E22B17" w:rsidP="00E22B1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0D17047" w14:textId="77777777" w:rsidR="00E22B17" w:rsidRDefault="00E22B17" w:rsidP="00E22B1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Administración del Estado</w:t>
      </w:r>
    </w:p>
    <w:p w14:paraId="2DCD586B" w14:textId="77777777" w:rsidR="00E22B17" w:rsidRDefault="00E22B17" w:rsidP="00E22B17">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febrero de 2025, de la Presidencia de la Agencia Estatal de Administración Tributaria, por la que se aprueba la relación provisional de personas admitidas y excluidas, y se anuncia fecha, hora y lugar de celebración del primer ejercicio de los procesos selectivos para ingreso, por el sistema general de acceso libre y promoción interna, en el Cuerpo General Administrativo de la Administración del Estado, especialidad de Agentes de la Hacienda Pública, convocados por Resolución de 20 de diciembre de 2024.</w:t>
      </w:r>
    </w:p>
    <w:p w14:paraId="39C5C7D4" w14:textId="77777777" w:rsidR="00E22B17" w:rsidRDefault="00E22B17" w:rsidP="00E22B17">
      <w:pPr>
        <w:pStyle w:val="puntopdf"/>
        <w:numPr>
          <w:ilvl w:val="1"/>
          <w:numId w:val="23"/>
        </w:numPr>
        <w:shd w:val="clear" w:color="auto" w:fill="F8F8F8"/>
        <w:spacing w:before="0" w:after="0"/>
        <w:ind w:left="1680" w:right="240"/>
        <w:rPr>
          <w:rFonts w:ascii="Verdana" w:hAnsi="Verdana"/>
          <w:color w:val="000000"/>
          <w:sz w:val="22"/>
          <w:szCs w:val="22"/>
        </w:rPr>
      </w:pPr>
      <w:hyperlink r:id="rId22" w:tooltip="PDF firmado BOE-A-2025-4438" w:history="1">
        <w:r>
          <w:rPr>
            <w:rStyle w:val="Hipervnculo"/>
            <w:rFonts w:ascii="Verdana" w:hAnsi="Verdana"/>
            <w:sz w:val="22"/>
            <w:szCs w:val="22"/>
          </w:rPr>
          <w:t>PDF (BOE-A-2025-4438 - 14 págs. - 467 KB)</w:t>
        </w:r>
      </w:hyperlink>
    </w:p>
    <w:p w14:paraId="731F6753" w14:textId="77777777" w:rsidR="00E22B17" w:rsidRDefault="00E22B17" w:rsidP="00E22B17">
      <w:pPr>
        <w:pStyle w:val="puntohtml"/>
        <w:numPr>
          <w:ilvl w:val="1"/>
          <w:numId w:val="23"/>
        </w:numPr>
        <w:shd w:val="clear" w:color="auto" w:fill="F8F8F8"/>
        <w:spacing w:before="0" w:after="0"/>
        <w:ind w:left="1680" w:right="240"/>
        <w:rPr>
          <w:rFonts w:ascii="Verdana" w:hAnsi="Verdana"/>
          <w:color w:val="000000"/>
          <w:sz w:val="22"/>
          <w:szCs w:val="22"/>
        </w:rPr>
      </w:pPr>
      <w:hyperlink r:id="rId23" w:tooltip="Versión HTML BOE-A-2025-4438" w:history="1">
        <w:r>
          <w:rPr>
            <w:rStyle w:val="Hipervnculo"/>
            <w:rFonts w:ascii="Verdana" w:hAnsi="Verdana"/>
            <w:sz w:val="22"/>
            <w:szCs w:val="22"/>
          </w:rPr>
          <w:t>Otros formatos</w:t>
        </w:r>
      </w:hyperlink>
    </w:p>
    <w:p w14:paraId="39D89A6A" w14:textId="77777777" w:rsidR="00E22B17" w:rsidRDefault="00E22B17" w:rsidP="00E22B1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45A8AD00" w14:textId="77777777" w:rsidR="00E22B17" w:rsidRDefault="00E22B17" w:rsidP="00E22B1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Control </w:t>
      </w:r>
      <w:proofErr w:type="spellStart"/>
      <w:r>
        <w:rPr>
          <w:rFonts w:ascii="Verdana" w:hAnsi="Verdana"/>
          <w:color w:val="000000"/>
          <w:sz w:val="26"/>
          <w:szCs w:val="26"/>
        </w:rPr>
        <w:t>Externo</w:t>
      </w:r>
      <w:proofErr w:type="spellEnd"/>
      <w:r>
        <w:rPr>
          <w:rFonts w:ascii="Verdana" w:hAnsi="Verdana"/>
          <w:color w:val="000000"/>
          <w:sz w:val="26"/>
          <w:szCs w:val="26"/>
        </w:rPr>
        <w:t xml:space="preserve"> del Tribunal de Cuentas</w:t>
      </w:r>
    </w:p>
    <w:p w14:paraId="7301A054" w14:textId="77777777" w:rsidR="00E22B17" w:rsidRDefault="00E22B17" w:rsidP="00E22B17">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marzo de 2025, del Tribunal de Cuentas, por la que se corrigen errores en la de 24 de febrero de 2025, por la que se aprueba la relación provisional de personas admitidas y excluidas del proceso selectivo para el ingreso, por el sistema general de acceso libre, en el Cuerpo Técnico de Auditoría y Control Externo del Tribunal de Cuentas, convocado por Resolución de 19 de diciembre de 2024.</w:t>
      </w:r>
    </w:p>
    <w:p w14:paraId="2070B3B9" w14:textId="77777777" w:rsidR="00E22B17" w:rsidRDefault="00E22B17" w:rsidP="00E22B17">
      <w:pPr>
        <w:pStyle w:val="puntopdf"/>
        <w:numPr>
          <w:ilvl w:val="1"/>
          <w:numId w:val="24"/>
        </w:numPr>
        <w:shd w:val="clear" w:color="auto" w:fill="F8F8F8"/>
        <w:spacing w:before="0" w:after="0"/>
        <w:ind w:left="1680" w:right="240"/>
        <w:rPr>
          <w:rFonts w:ascii="Verdana" w:hAnsi="Verdana"/>
          <w:color w:val="000000"/>
          <w:sz w:val="22"/>
          <w:szCs w:val="22"/>
        </w:rPr>
      </w:pPr>
      <w:hyperlink r:id="rId24" w:tooltip="PDF firmado BOE-A-2025-4443" w:history="1">
        <w:r>
          <w:rPr>
            <w:rStyle w:val="Hipervnculo"/>
            <w:rFonts w:ascii="Verdana" w:hAnsi="Verdana"/>
            <w:sz w:val="22"/>
            <w:szCs w:val="22"/>
          </w:rPr>
          <w:t>PDF (BOE-A-2025-4443 - 1 pág. - 187 KB)</w:t>
        </w:r>
      </w:hyperlink>
    </w:p>
    <w:p w14:paraId="35842F96" w14:textId="77777777" w:rsidR="00E22B17" w:rsidRDefault="00E22B17" w:rsidP="00E22B17">
      <w:pPr>
        <w:pStyle w:val="puntohtml"/>
        <w:numPr>
          <w:ilvl w:val="1"/>
          <w:numId w:val="24"/>
        </w:numPr>
        <w:shd w:val="clear" w:color="auto" w:fill="F8F8F8"/>
        <w:spacing w:before="0" w:after="0"/>
        <w:ind w:left="1680" w:right="240"/>
        <w:rPr>
          <w:rFonts w:ascii="Verdana" w:hAnsi="Verdana"/>
          <w:color w:val="000000"/>
          <w:sz w:val="22"/>
          <w:szCs w:val="22"/>
        </w:rPr>
      </w:pPr>
      <w:hyperlink r:id="rId25" w:tooltip="Versión HTML BOE-A-2025-4443" w:history="1">
        <w:r>
          <w:rPr>
            <w:rStyle w:val="Hipervnculo"/>
            <w:rFonts w:ascii="Verdana" w:hAnsi="Verdana"/>
            <w:sz w:val="22"/>
            <w:szCs w:val="22"/>
          </w:rPr>
          <w:t>Otros formatos</w:t>
        </w:r>
      </w:hyperlink>
    </w:p>
    <w:p w14:paraId="28707DAC" w14:textId="5F471E86" w:rsidR="003115F8" w:rsidRDefault="003115F8" w:rsidP="003115F8">
      <w:pPr>
        <w:rPr>
          <w:rFonts w:ascii="Times New Roman" w:hAnsi="Times New Roman"/>
          <w:b/>
          <w:u w:val="single"/>
          <w:lang w:val="es-ES"/>
        </w:rPr>
      </w:pPr>
      <w:r>
        <w:rPr>
          <w:rFonts w:ascii="Times New Roman" w:hAnsi="Times New Roman"/>
          <w:b/>
          <w:u w:val="single"/>
          <w:lang w:val="es-ES"/>
        </w:rPr>
        <w:t>VIERNES 7</w:t>
      </w:r>
    </w:p>
    <w:p w14:paraId="33EFE3DB" w14:textId="77777777" w:rsidR="002C411F" w:rsidRDefault="002C411F" w:rsidP="002C411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505058E" w14:textId="77777777" w:rsidR="002C411F" w:rsidRDefault="002C411F" w:rsidP="002C411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CB2D204" w14:textId="77777777" w:rsidR="002C411F" w:rsidRDefault="002C411F" w:rsidP="002C411F">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732FD933" w14:textId="77777777" w:rsidR="002C411F" w:rsidRDefault="002C411F" w:rsidP="002C411F">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3 de marzo de 2025, de la Subsecretaría, por la que se resuelve parcialmente la convocatoria de libre designación, efectuada por Resolución de 26 de noviembre de 2024.</w:t>
      </w:r>
    </w:p>
    <w:p w14:paraId="0DAC77C9" w14:textId="77777777" w:rsidR="002C411F" w:rsidRDefault="002C411F" w:rsidP="002C411F">
      <w:pPr>
        <w:pStyle w:val="puntopdf"/>
        <w:numPr>
          <w:ilvl w:val="1"/>
          <w:numId w:val="25"/>
        </w:numPr>
        <w:shd w:val="clear" w:color="auto" w:fill="F8F8F8"/>
        <w:spacing w:before="0" w:after="0"/>
        <w:ind w:left="1680" w:right="240"/>
        <w:rPr>
          <w:rFonts w:ascii="Verdana" w:hAnsi="Verdana"/>
          <w:color w:val="000000"/>
          <w:sz w:val="22"/>
          <w:szCs w:val="22"/>
        </w:rPr>
      </w:pPr>
      <w:hyperlink r:id="rId26" w:tooltip="PDF firmado BOE-A-2025-4520" w:history="1">
        <w:r>
          <w:rPr>
            <w:rStyle w:val="Hipervnculo"/>
            <w:rFonts w:ascii="Verdana" w:hAnsi="Verdana"/>
            <w:sz w:val="22"/>
            <w:szCs w:val="22"/>
          </w:rPr>
          <w:t>PDF (BOE-A-2025-4520 - 2 págs. - 217 KB)</w:t>
        </w:r>
      </w:hyperlink>
    </w:p>
    <w:p w14:paraId="2E804E6A" w14:textId="77777777" w:rsidR="002C411F" w:rsidRDefault="002C411F" w:rsidP="002C411F">
      <w:pPr>
        <w:pStyle w:val="puntohtml"/>
        <w:numPr>
          <w:ilvl w:val="1"/>
          <w:numId w:val="25"/>
        </w:numPr>
        <w:shd w:val="clear" w:color="auto" w:fill="F8F8F8"/>
        <w:spacing w:before="0" w:after="0"/>
        <w:ind w:left="1680" w:right="240"/>
        <w:rPr>
          <w:rFonts w:ascii="Verdana" w:hAnsi="Verdana"/>
          <w:color w:val="000000"/>
          <w:sz w:val="22"/>
          <w:szCs w:val="22"/>
        </w:rPr>
      </w:pPr>
      <w:hyperlink r:id="rId27" w:tooltip="Versión HTML BOE-A-2025-4520" w:history="1">
        <w:r>
          <w:rPr>
            <w:rStyle w:val="Hipervnculo"/>
            <w:rFonts w:ascii="Verdana" w:hAnsi="Verdana"/>
            <w:sz w:val="22"/>
            <w:szCs w:val="22"/>
          </w:rPr>
          <w:t>Otros formatos</w:t>
        </w:r>
      </w:hyperlink>
    </w:p>
    <w:p w14:paraId="44BE9AF8" w14:textId="004A5ECE" w:rsidR="007C7D3B" w:rsidRDefault="003115F8" w:rsidP="003115F8">
      <w:pPr>
        <w:rPr>
          <w:rFonts w:ascii="Verdana" w:hAnsi="Verdana"/>
          <w:color w:val="000000"/>
          <w:sz w:val="22"/>
          <w:szCs w:val="22"/>
        </w:rPr>
      </w:pPr>
      <w:r>
        <w:rPr>
          <w:rFonts w:ascii="Times New Roman" w:hAnsi="Times New Roman"/>
          <w:b/>
          <w:u w:val="single"/>
          <w:lang w:val="es-ES"/>
        </w:rPr>
        <w:t>SÁBADO 8</w:t>
      </w:r>
      <w:r>
        <w:rPr>
          <w:rFonts w:ascii="Verdana" w:hAnsi="Verdana"/>
          <w:color w:val="000000"/>
          <w:sz w:val="22"/>
          <w:szCs w:val="22"/>
        </w:rPr>
        <w:t xml:space="preserve"> </w:t>
      </w:r>
    </w:p>
    <w:p w14:paraId="5013D92B" w14:textId="77777777" w:rsidR="002C411F" w:rsidRDefault="002C411F" w:rsidP="002C411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E81466F" w14:textId="77777777" w:rsidR="002C411F" w:rsidRDefault="002C411F" w:rsidP="002C411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077CFDD" w14:textId="77777777" w:rsidR="002C411F" w:rsidRDefault="002C411F" w:rsidP="002C411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F6E2C52" w14:textId="77777777" w:rsidR="002C411F" w:rsidRDefault="002C411F" w:rsidP="002C411F">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marzo de 2025, de la Presidencia del Comisionado para el Mercado de Tabacos, por la que se publican los precios de venta al público de determinadas labores de tabaco en Expendedurías de Tabaco y Timbre del área del Monopolio.</w:t>
      </w:r>
    </w:p>
    <w:p w14:paraId="70A73A3A" w14:textId="77777777" w:rsidR="002C411F" w:rsidRDefault="002C411F" w:rsidP="002C411F">
      <w:pPr>
        <w:pStyle w:val="puntopdf"/>
        <w:numPr>
          <w:ilvl w:val="1"/>
          <w:numId w:val="27"/>
        </w:numPr>
        <w:shd w:val="clear" w:color="auto" w:fill="F8F8F8"/>
        <w:spacing w:before="0" w:after="0"/>
        <w:ind w:left="1680" w:right="240"/>
        <w:rPr>
          <w:rFonts w:ascii="Verdana" w:hAnsi="Verdana"/>
          <w:color w:val="000000"/>
          <w:sz w:val="22"/>
          <w:szCs w:val="22"/>
        </w:rPr>
      </w:pPr>
      <w:hyperlink r:id="rId28" w:tooltip="PDF firmado BOE-A-2025-4615" w:history="1">
        <w:r>
          <w:rPr>
            <w:rStyle w:val="Hipervnculo"/>
            <w:rFonts w:ascii="Verdana" w:hAnsi="Verdana"/>
            <w:sz w:val="22"/>
            <w:szCs w:val="22"/>
          </w:rPr>
          <w:t>PDF (BOE-A-2025-4615 - 2 págs. - 213 KB)</w:t>
        </w:r>
      </w:hyperlink>
    </w:p>
    <w:p w14:paraId="552FD649" w14:textId="77777777" w:rsidR="002C411F" w:rsidRDefault="002C411F" w:rsidP="002C411F">
      <w:pPr>
        <w:pStyle w:val="puntohtml"/>
        <w:numPr>
          <w:ilvl w:val="1"/>
          <w:numId w:val="27"/>
        </w:numPr>
        <w:shd w:val="clear" w:color="auto" w:fill="F8F8F8"/>
        <w:spacing w:before="0" w:after="0"/>
        <w:ind w:left="1680" w:right="240"/>
        <w:rPr>
          <w:rFonts w:ascii="Verdana" w:hAnsi="Verdana"/>
          <w:color w:val="000000"/>
          <w:sz w:val="22"/>
          <w:szCs w:val="22"/>
        </w:rPr>
      </w:pPr>
      <w:hyperlink r:id="rId29" w:tooltip="Versión HTML BOE-A-2025-4615" w:history="1">
        <w:r>
          <w:rPr>
            <w:rStyle w:val="Hipervnculo"/>
            <w:rFonts w:ascii="Verdana" w:hAnsi="Verdana"/>
            <w:sz w:val="22"/>
            <w:szCs w:val="22"/>
          </w:rPr>
          <w:t>Otros formatos</w:t>
        </w:r>
      </w:hyperlink>
    </w:p>
    <w:p w14:paraId="1DB57925" w14:textId="77777777" w:rsidR="002C411F" w:rsidRDefault="002C411F" w:rsidP="002C411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ECONOMÍA, COMERCIO Y EMPRESA</w:t>
      </w:r>
    </w:p>
    <w:p w14:paraId="55F551BD" w14:textId="77777777" w:rsidR="002C411F" w:rsidRDefault="002C411F" w:rsidP="002C411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3F4D9C92" w14:textId="77777777" w:rsidR="002C411F" w:rsidRDefault="002C411F" w:rsidP="002C411F">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marzo de 2025,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1F7C6FDF" w14:textId="77777777" w:rsidR="002C411F" w:rsidRDefault="002C411F" w:rsidP="002C411F">
      <w:pPr>
        <w:pStyle w:val="puntopdf"/>
        <w:numPr>
          <w:ilvl w:val="1"/>
          <w:numId w:val="28"/>
        </w:numPr>
        <w:shd w:val="clear" w:color="auto" w:fill="F8F8F8"/>
        <w:spacing w:before="0" w:after="0"/>
        <w:ind w:left="1680" w:right="240"/>
        <w:rPr>
          <w:rFonts w:ascii="Verdana" w:hAnsi="Verdana"/>
          <w:color w:val="000000"/>
          <w:sz w:val="22"/>
          <w:szCs w:val="22"/>
        </w:rPr>
      </w:pPr>
      <w:hyperlink r:id="rId30" w:tooltip="PDF firmado BOE-A-2025-4616" w:history="1">
        <w:r>
          <w:rPr>
            <w:rStyle w:val="Hipervnculo"/>
            <w:rFonts w:ascii="Verdana" w:hAnsi="Verdana"/>
            <w:sz w:val="22"/>
            <w:szCs w:val="22"/>
          </w:rPr>
          <w:t>PDF (BOE-A-2025-4616 - 3 págs. - 272 KB)</w:t>
        </w:r>
      </w:hyperlink>
    </w:p>
    <w:p w14:paraId="3E56136A" w14:textId="77777777" w:rsidR="002C411F" w:rsidRDefault="002C411F" w:rsidP="002C411F">
      <w:pPr>
        <w:pStyle w:val="puntohtml"/>
        <w:numPr>
          <w:ilvl w:val="1"/>
          <w:numId w:val="28"/>
        </w:numPr>
        <w:shd w:val="clear" w:color="auto" w:fill="F8F8F8"/>
        <w:spacing w:before="0" w:after="0"/>
        <w:ind w:left="1680" w:right="240"/>
        <w:rPr>
          <w:rFonts w:ascii="Verdana" w:hAnsi="Verdana"/>
          <w:color w:val="000000"/>
          <w:sz w:val="22"/>
          <w:szCs w:val="22"/>
        </w:rPr>
      </w:pPr>
      <w:hyperlink r:id="rId31" w:tooltip="Versión HTML BOE-A-2025-4616" w:history="1">
        <w:r>
          <w:rPr>
            <w:rStyle w:val="Hipervnculo"/>
            <w:rFonts w:ascii="Verdana" w:hAnsi="Verdana"/>
            <w:sz w:val="22"/>
            <w:szCs w:val="22"/>
          </w:rPr>
          <w:t>Otros formatos</w:t>
        </w:r>
      </w:hyperlink>
    </w:p>
    <w:p w14:paraId="7454B092" w14:textId="77777777" w:rsidR="00E27058" w:rsidRPr="00E27058" w:rsidRDefault="00E27058" w:rsidP="00E27058"/>
    <w:sectPr w:rsidR="00E27058" w:rsidRPr="00E27058" w:rsidSect="00CF5ECB">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1EB24" w14:textId="77777777" w:rsidR="00791ED7" w:rsidRDefault="00791ED7">
      <w:r>
        <w:separator/>
      </w:r>
    </w:p>
  </w:endnote>
  <w:endnote w:type="continuationSeparator" w:id="0">
    <w:p w14:paraId="7F60EEB2" w14:textId="77777777" w:rsidR="00791ED7" w:rsidRDefault="0079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BAB5" w14:textId="77777777" w:rsidR="00791ED7" w:rsidRDefault="00791ED7">
      <w:r>
        <w:separator/>
      </w:r>
    </w:p>
  </w:footnote>
  <w:footnote w:type="continuationSeparator" w:id="0">
    <w:p w14:paraId="6F9ACA2E" w14:textId="77777777" w:rsidR="00791ED7" w:rsidRDefault="00791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13"/>
  </w:num>
  <w:num w:numId="2" w16cid:durableId="91319514">
    <w:abstractNumId w:val="4"/>
  </w:num>
  <w:num w:numId="3" w16cid:durableId="993341876">
    <w:abstractNumId w:val="16"/>
  </w:num>
  <w:num w:numId="4" w16cid:durableId="794055602">
    <w:abstractNumId w:val="15"/>
  </w:num>
  <w:num w:numId="5" w16cid:durableId="947541924">
    <w:abstractNumId w:val="2"/>
  </w:num>
  <w:num w:numId="6" w16cid:durableId="191575234">
    <w:abstractNumId w:val="11"/>
  </w:num>
  <w:num w:numId="7" w16cid:durableId="1535384453">
    <w:abstractNumId w:val="21"/>
  </w:num>
  <w:num w:numId="8" w16cid:durableId="496770879">
    <w:abstractNumId w:val="9"/>
  </w:num>
  <w:num w:numId="9" w16cid:durableId="1919359764">
    <w:abstractNumId w:val="5"/>
  </w:num>
  <w:num w:numId="10" w16cid:durableId="1319262151">
    <w:abstractNumId w:val="25"/>
  </w:num>
  <w:num w:numId="11" w16cid:durableId="1563522348">
    <w:abstractNumId w:val="18"/>
  </w:num>
  <w:num w:numId="12" w16cid:durableId="1881430290">
    <w:abstractNumId w:val="0"/>
  </w:num>
  <w:num w:numId="13" w16cid:durableId="1003581020">
    <w:abstractNumId w:val="3"/>
  </w:num>
  <w:num w:numId="14" w16cid:durableId="1749039929">
    <w:abstractNumId w:val="7"/>
  </w:num>
  <w:num w:numId="15" w16cid:durableId="1708218707">
    <w:abstractNumId w:val="12"/>
  </w:num>
  <w:num w:numId="16" w16cid:durableId="412971964">
    <w:abstractNumId w:val="8"/>
  </w:num>
  <w:num w:numId="17" w16cid:durableId="1327905652">
    <w:abstractNumId w:val="19"/>
  </w:num>
  <w:num w:numId="18" w16cid:durableId="1542785020">
    <w:abstractNumId w:val="1"/>
  </w:num>
  <w:num w:numId="19" w16cid:durableId="989478268">
    <w:abstractNumId w:val="10"/>
  </w:num>
  <w:num w:numId="20" w16cid:durableId="373507993">
    <w:abstractNumId w:val="22"/>
  </w:num>
  <w:num w:numId="21" w16cid:durableId="1579440078">
    <w:abstractNumId w:val="26"/>
  </w:num>
  <w:num w:numId="22" w16cid:durableId="1625690460">
    <w:abstractNumId w:val="27"/>
  </w:num>
  <w:num w:numId="23" w16cid:durableId="367949951">
    <w:abstractNumId w:val="17"/>
  </w:num>
  <w:num w:numId="24" w16cid:durableId="1075401597">
    <w:abstractNumId w:val="20"/>
  </w:num>
  <w:num w:numId="25" w16cid:durableId="294457807">
    <w:abstractNumId w:val="6"/>
  </w:num>
  <w:num w:numId="26" w16cid:durableId="1957521780">
    <w:abstractNumId w:val="23"/>
  </w:num>
  <w:num w:numId="27" w16cid:durableId="1999579063">
    <w:abstractNumId w:val="14"/>
  </w:num>
  <w:num w:numId="28" w16cid:durableId="161509056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CA0"/>
    <w:rsid w:val="00072EA0"/>
    <w:rsid w:val="000735D3"/>
    <w:rsid w:val="00073720"/>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76B"/>
    <w:rsid w:val="000A69BB"/>
    <w:rsid w:val="000A7C21"/>
    <w:rsid w:val="000B0DFC"/>
    <w:rsid w:val="000B1856"/>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2B07"/>
    <w:rsid w:val="001739C2"/>
    <w:rsid w:val="00173E4D"/>
    <w:rsid w:val="0017426A"/>
    <w:rsid w:val="00175BDC"/>
    <w:rsid w:val="001765B9"/>
    <w:rsid w:val="0018087E"/>
    <w:rsid w:val="00181151"/>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1629"/>
    <w:rsid w:val="001C1BE4"/>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307C"/>
    <w:rsid w:val="002030DE"/>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33"/>
    <w:rsid w:val="002B02EC"/>
    <w:rsid w:val="002B05D6"/>
    <w:rsid w:val="002B06B9"/>
    <w:rsid w:val="002B1A43"/>
    <w:rsid w:val="002B1EBF"/>
    <w:rsid w:val="002B27CB"/>
    <w:rsid w:val="002B2A8A"/>
    <w:rsid w:val="002B5076"/>
    <w:rsid w:val="002C006C"/>
    <w:rsid w:val="002C31D0"/>
    <w:rsid w:val="002C34E1"/>
    <w:rsid w:val="002C3DAD"/>
    <w:rsid w:val="002C411F"/>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E3D"/>
    <w:rsid w:val="00362E66"/>
    <w:rsid w:val="00362F1E"/>
    <w:rsid w:val="00364683"/>
    <w:rsid w:val="0036504F"/>
    <w:rsid w:val="00366E90"/>
    <w:rsid w:val="003670B4"/>
    <w:rsid w:val="00370019"/>
    <w:rsid w:val="00370C2C"/>
    <w:rsid w:val="00370EF8"/>
    <w:rsid w:val="003712A8"/>
    <w:rsid w:val="00371B73"/>
    <w:rsid w:val="00373BA9"/>
    <w:rsid w:val="00373C91"/>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FED"/>
    <w:rsid w:val="003D10EF"/>
    <w:rsid w:val="003D2709"/>
    <w:rsid w:val="003D2988"/>
    <w:rsid w:val="003D2B0D"/>
    <w:rsid w:val="003D3D8A"/>
    <w:rsid w:val="003D661B"/>
    <w:rsid w:val="003D7448"/>
    <w:rsid w:val="003D7520"/>
    <w:rsid w:val="003E1286"/>
    <w:rsid w:val="003E26E1"/>
    <w:rsid w:val="003E3235"/>
    <w:rsid w:val="003E4912"/>
    <w:rsid w:val="003E5892"/>
    <w:rsid w:val="003E6C3E"/>
    <w:rsid w:val="003E7243"/>
    <w:rsid w:val="003F0458"/>
    <w:rsid w:val="003F0810"/>
    <w:rsid w:val="003F0CF0"/>
    <w:rsid w:val="003F0D58"/>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606D"/>
    <w:rsid w:val="0046641E"/>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706"/>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26FD6"/>
    <w:rsid w:val="00630E74"/>
    <w:rsid w:val="00631089"/>
    <w:rsid w:val="00631B24"/>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800AB"/>
    <w:rsid w:val="0068070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08B"/>
    <w:rsid w:val="006E2B39"/>
    <w:rsid w:val="006E4698"/>
    <w:rsid w:val="006E52E4"/>
    <w:rsid w:val="006E59C1"/>
    <w:rsid w:val="006E633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7005"/>
    <w:rsid w:val="007D72B6"/>
    <w:rsid w:val="007D7FAE"/>
    <w:rsid w:val="007E06B4"/>
    <w:rsid w:val="007E0798"/>
    <w:rsid w:val="007E08F5"/>
    <w:rsid w:val="007E1D57"/>
    <w:rsid w:val="007E1EEC"/>
    <w:rsid w:val="007E20EB"/>
    <w:rsid w:val="007E4D2B"/>
    <w:rsid w:val="007E5345"/>
    <w:rsid w:val="007E62D9"/>
    <w:rsid w:val="007E73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6655"/>
    <w:rsid w:val="00827605"/>
    <w:rsid w:val="008325EB"/>
    <w:rsid w:val="00833028"/>
    <w:rsid w:val="00833782"/>
    <w:rsid w:val="00834A97"/>
    <w:rsid w:val="00835168"/>
    <w:rsid w:val="00837CA4"/>
    <w:rsid w:val="008401E2"/>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E09"/>
    <w:rsid w:val="009B3E7E"/>
    <w:rsid w:val="009B43EA"/>
    <w:rsid w:val="009B44D7"/>
    <w:rsid w:val="009B4817"/>
    <w:rsid w:val="009B4875"/>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C75B9"/>
    <w:rsid w:val="009D0718"/>
    <w:rsid w:val="009D0A0B"/>
    <w:rsid w:val="009D16A5"/>
    <w:rsid w:val="009D2166"/>
    <w:rsid w:val="009D2937"/>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71C"/>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9E1"/>
    <w:rsid w:val="00A7541C"/>
    <w:rsid w:val="00A75942"/>
    <w:rsid w:val="00A76055"/>
    <w:rsid w:val="00A77078"/>
    <w:rsid w:val="00A77556"/>
    <w:rsid w:val="00A77609"/>
    <w:rsid w:val="00A80131"/>
    <w:rsid w:val="00A8094B"/>
    <w:rsid w:val="00A815C3"/>
    <w:rsid w:val="00A82CB7"/>
    <w:rsid w:val="00A848F8"/>
    <w:rsid w:val="00A853D0"/>
    <w:rsid w:val="00A862A2"/>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47F9"/>
    <w:rsid w:val="00AC4ADB"/>
    <w:rsid w:val="00AC78FF"/>
    <w:rsid w:val="00AC7D20"/>
    <w:rsid w:val="00AD05B4"/>
    <w:rsid w:val="00AD063D"/>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57F3E"/>
    <w:rsid w:val="00B605A9"/>
    <w:rsid w:val="00B60B70"/>
    <w:rsid w:val="00B61B2F"/>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D4D"/>
    <w:rsid w:val="00BF4ED3"/>
    <w:rsid w:val="00BF5DBD"/>
    <w:rsid w:val="00BF6537"/>
    <w:rsid w:val="00BF71DD"/>
    <w:rsid w:val="00BF7284"/>
    <w:rsid w:val="00BF77C0"/>
    <w:rsid w:val="00C00609"/>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A3"/>
    <w:rsid w:val="00C863E6"/>
    <w:rsid w:val="00C87201"/>
    <w:rsid w:val="00C87500"/>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67E"/>
    <w:rsid w:val="00DF44E9"/>
    <w:rsid w:val="00DF4F94"/>
    <w:rsid w:val="00DF5460"/>
    <w:rsid w:val="00DF704A"/>
    <w:rsid w:val="00E00402"/>
    <w:rsid w:val="00E018CE"/>
    <w:rsid w:val="00E039B8"/>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B17"/>
    <w:rsid w:val="00E22EFB"/>
    <w:rsid w:val="00E231CB"/>
    <w:rsid w:val="00E2351F"/>
    <w:rsid w:val="00E23D49"/>
    <w:rsid w:val="00E248A1"/>
    <w:rsid w:val="00E25129"/>
    <w:rsid w:val="00E26F06"/>
    <w:rsid w:val="00E27058"/>
    <w:rsid w:val="00E273FD"/>
    <w:rsid w:val="00E30187"/>
    <w:rsid w:val="00E303EB"/>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5B53"/>
    <w:rsid w:val="00EF6B83"/>
    <w:rsid w:val="00EF7133"/>
    <w:rsid w:val="00EF7A86"/>
    <w:rsid w:val="00EF7BFF"/>
    <w:rsid w:val="00EF7C0B"/>
    <w:rsid w:val="00EF7ED8"/>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2017F"/>
    <w:rsid w:val="00F20E70"/>
    <w:rsid w:val="00F222FE"/>
    <w:rsid w:val="00F22523"/>
    <w:rsid w:val="00F23509"/>
    <w:rsid w:val="00F240A2"/>
    <w:rsid w:val="00F24468"/>
    <w:rsid w:val="00F265CE"/>
    <w:rsid w:val="00F26616"/>
    <w:rsid w:val="00F26D29"/>
    <w:rsid w:val="00F31E7D"/>
    <w:rsid w:val="00F32307"/>
    <w:rsid w:val="00F32C68"/>
    <w:rsid w:val="00F32FD8"/>
    <w:rsid w:val="00F33663"/>
    <w:rsid w:val="00F34AFB"/>
    <w:rsid w:val="00F34E0D"/>
    <w:rsid w:val="00F34F2D"/>
    <w:rsid w:val="00F357ED"/>
    <w:rsid w:val="00F365CA"/>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19E7"/>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698"/>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4254" TargetMode="External"/><Relationship Id="rId18" Type="http://schemas.openxmlformats.org/officeDocument/2006/relationships/hyperlink" Target="https://www.boe.es/boe/dias/2025/03/05/pdfs/BOE-A-2025-4347.pdf" TargetMode="External"/><Relationship Id="rId26" Type="http://schemas.openxmlformats.org/officeDocument/2006/relationships/hyperlink" Target="https://www.boe.es/boe/dias/2025/03/07/pdfs/BOE-A-2025-4520.pdf" TargetMode="External"/><Relationship Id="rId3" Type="http://schemas.openxmlformats.org/officeDocument/2006/relationships/customXml" Target="../customXml/item3.xml"/><Relationship Id="rId21" Type="http://schemas.openxmlformats.org/officeDocument/2006/relationships/hyperlink" Target="https://www.boe.es/diario_boe/txt.php?id=BOE-A-2025-441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5/03/03/pdfs/BOE-A-2025-4254.pdf" TargetMode="External"/><Relationship Id="rId17" Type="http://schemas.openxmlformats.org/officeDocument/2006/relationships/hyperlink" Target="https://www.boe.es/diario_boe/txt.php?id=BOE-A-2025-4300" TargetMode="External"/><Relationship Id="rId25" Type="http://schemas.openxmlformats.org/officeDocument/2006/relationships/hyperlink" Target="https://www.boe.es/diario_boe/txt.php?id=BOE-A-2025-4443"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5/03/04/pdfs/BOE-A-2025-4300.pdf" TargetMode="External"/><Relationship Id="rId20" Type="http://schemas.openxmlformats.org/officeDocument/2006/relationships/hyperlink" Target="https://www.boe.es/boe/dias/2025/03/06/pdfs/BOE-A-2025-4410.pdf" TargetMode="External"/><Relationship Id="rId29" Type="http://schemas.openxmlformats.org/officeDocument/2006/relationships/hyperlink" Target="https://www.boe.es/diario_boe/txt.php?id=BOE-A-2025-46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4175" TargetMode="External"/><Relationship Id="rId24" Type="http://schemas.openxmlformats.org/officeDocument/2006/relationships/hyperlink" Target="https://www.boe.es/boe/dias/2025/03/06/pdfs/BOE-A-2025-4443.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5-4273" TargetMode="External"/><Relationship Id="rId23" Type="http://schemas.openxmlformats.org/officeDocument/2006/relationships/hyperlink" Target="https://www.boe.es/diario_boe/txt.php?id=BOE-A-2025-4438" TargetMode="External"/><Relationship Id="rId28" Type="http://schemas.openxmlformats.org/officeDocument/2006/relationships/hyperlink" Target="https://www.boe.es/boe/dias/2025/03/08/pdfs/BOE-A-2025-4615.pdf" TargetMode="External"/><Relationship Id="rId10" Type="http://schemas.openxmlformats.org/officeDocument/2006/relationships/hyperlink" Target="https://www.boe.es/boe/dias/2025/03/03/pdfs/BOE-A-2025-4175.pdf" TargetMode="External"/><Relationship Id="rId19" Type="http://schemas.openxmlformats.org/officeDocument/2006/relationships/hyperlink" Target="https://www.boe.es/diario_boe/txt.php?id=BOE-A-2025-4347" TargetMode="External"/><Relationship Id="rId31" Type="http://schemas.openxmlformats.org/officeDocument/2006/relationships/hyperlink" Target="https://www.boe.es/diario_boe/txt.php?id=BOE-A-2025-46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3/04/pdfs/BOE-A-2025-4273.pdf" TargetMode="External"/><Relationship Id="rId22" Type="http://schemas.openxmlformats.org/officeDocument/2006/relationships/hyperlink" Target="https://www.boe.es/boe/dias/2025/03/06/pdfs/BOE-A-2025-4438.pdf" TargetMode="External"/><Relationship Id="rId27" Type="http://schemas.openxmlformats.org/officeDocument/2006/relationships/hyperlink" Target="https://www.boe.es/diario_boe/txt.php?id=BOE-A-2025-4520" TargetMode="External"/><Relationship Id="rId30" Type="http://schemas.openxmlformats.org/officeDocument/2006/relationships/hyperlink" Target="https://www.boe.es/boe/dias/2025/03/08/pdfs/BOE-A-2025-4616.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1312</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6</cp:revision>
  <dcterms:created xsi:type="dcterms:W3CDTF">2025-03-04T08:20:00Z</dcterms:created>
  <dcterms:modified xsi:type="dcterms:W3CDTF">2025-03-09T15:06:00Z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